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5217C3" w:rsidRPr="00A532E3" w:rsidRDefault="005217C3" w:rsidP="00A57679">
      <w:pPr>
        <w:jc w:val="center"/>
        <w:rPr>
          <w:b/>
          <w:sz w:val="32"/>
          <w:szCs w:val="32"/>
        </w:rPr>
      </w:pPr>
    </w:p>
    <w:p w:rsidR="00B025DB" w:rsidRPr="003564DE" w:rsidRDefault="00D835DD" w:rsidP="003564DE">
      <w:pPr>
        <w:rPr>
          <w:sz w:val="26"/>
          <w:szCs w:val="26"/>
        </w:rPr>
      </w:pPr>
      <w:r>
        <w:rPr>
          <w:sz w:val="26"/>
          <w:szCs w:val="26"/>
        </w:rPr>
        <w:t>29.01.2020</w:t>
      </w:r>
      <w:r w:rsidR="00A57679" w:rsidRPr="00A532E3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373EAB">
        <w:rPr>
          <w:sz w:val="26"/>
          <w:szCs w:val="26"/>
        </w:rPr>
        <w:t xml:space="preserve"> подъезд 9, 8й этаж, начало в 16</w:t>
      </w:r>
      <w:r w:rsidR="00A57679" w:rsidRPr="00A532E3">
        <w:rPr>
          <w:sz w:val="26"/>
          <w:szCs w:val="26"/>
        </w:rPr>
        <w:t>-00</w:t>
      </w:r>
    </w:p>
    <w:p w:rsidR="005217C3" w:rsidRDefault="005217C3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752917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752917">
        <w:rPr>
          <w:b/>
          <w:sz w:val="26"/>
          <w:szCs w:val="26"/>
          <w:u w:val="single"/>
        </w:rPr>
        <w:t>Повестка заседания:</w:t>
      </w:r>
    </w:p>
    <w:p w:rsidR="00A556F4" w:rsidRPr="00752917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D835DD" w:rsidRDefault="00D835DD" w:rsidP="00D835DD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proofErr w:type="gramStart"/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</w:rPr>
        <w:t>. Рассмотрение обращения</w:t>
      </w:r>
      <w:r>
        <w:rPr>
          <w:b/>
          <w:color w:val="auto"/>
          <w:sz w:val="26"/>
          <w:szCs w:val="26"/>
          <w:u w:val="single"/>
        </w:rPr>
        <w:t xml:space="preserve"> </w:t>
      </w:r>
      <w:r>
        <w:rPr>
          <w:b/>
          <w:color w:val="auto"/>
          <w:kern w:val="2"/>
          <w:sz w:val="26"/>
          <w:szCs w:val="26"/>
          <w:u w:val="single"/>
          <w:lang w:eastAsia="ar-SA"/>
        </w:rPr>
        <w:t>№ 1818 (</w:t>
      </w:r>
      <w:r>
        <w:rPr>
          <w:b/>
          <w:color w:val="auto"/>
          <w:sz w:val="26"/>
          <w:szCs w:val="26"/>
          <w:u w:val="single"/>
        </w:rPr>
        <w:t>№1309-ОБ/2019) в интересах бывшего Президента АО КБ «ГЛОБЭКС» Вавилина Виталия Владимировича, ч. 4 ст.</w:t>
      </w:r>
      <w:proofErr w:type="gramEnd"/>
      <w:r>
        <w:rPr>
          <w:b/>
          <w:color w:val="auto"/>
          <w:sz w:val="26"/>
          <w:szCs w:val="26"/>
          <w:u w:val="single"/>
        </w:rPr>
        <w:t xml:space="preserve"> 160 УК РФ, г. Москва, находится в СИЗО </w:t>
      </w:r>
    </w:p>
    <w:p w:rsidR="002F0FA5" w:rsidRPr="002F0FA5" w:rsidRDefault="002F0FA5" w:rsidP="002F0FA5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D835DD" w:rsidRDefault="00D835DD" w:rsidP="00D835D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>.</w:t>
      </w:r>
      <w:r w:rsidRPr="00D835DD">
        <w:rPr>
          <w:b/>
          <w:sz w:val="26"/>
          <w:szCs w:val="26"/>
          <w:u w:val="single"/>
          <w:lang w:eastAsia="en-US"/>
        </w:rPr>
        <w:t xml:space="preserve"> </w:t>
      </w:r>
      <w:r>
        <w:rPr>
          <w:b/>
          <w:sz w:val="26"/>
          <w:szCs w:val="26"/>
          <w:u w:val="single"/>
          <w:lang w:eastAsia="en-US"/>
        </w:rPr>
        <w:t>Рассмотрение обращения  № 1853 (№1835-ОБ/2019) в интересах генерального директора ООО «ОМНИ», собственника ООО «</w:t>
      </w:r>
      <w:proofErr w:type="spellStart"/>
      <w:r>
        <w:rPr>
          <w:b/>
          <w:sz w:val="26"/>
          <w:szCs w:val="26"/>
          <w:u w:val="single"/>
          <w:lang w:eastAsia="en-US"/>
        </w:rPr>
        <w:t>Омни</w:t>
      </w:r>
      <w:proofErr w:type="spellEnd"/>
      <w:r>
        <w:rPr>
          <w:b/>
          <w:sz w:val="26"/>
          <w:szCs w:val="26"/>
          <w:u w:val="single"/>
          <w:lang w:eastAsia="en-US"/>
        </w:rPr>
        <w:t>-Юг» Алексанова Сергея Яковлевича, ч. 4 ст. 159.1 (2 эпизода) УК РФ, Краснодарский край</w:t>
      </w:r>
    </w:p>
    <w:p w:rsidR="005F04FB" w:rsidRPr="00752917" w:rsidRDefault="005F04FB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Default="00752917" w:rsidP="00752917">
      <w:pPr>
        <w:jc w:val="both"/>
        <w:rPr>
          <w:sz w:val="26"/>
          <w:szCs w:val="26"/>
          <w:shd w:val="clear" w:color="auto" w:fill="FFFFFF"/>
        </w:rPr>
      </w:pPr>
      <w:r w:rsidRPr="00752917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752917">
        <w:rPr>
          <w:sz w:val="26"/>
          <w:szCs w:val="26"/>
        </w:rPr>
        <w:t>Центра Общественных про</w:t>
      </w:r>
      <w:r w:rsidR="00D835DD">
        <w:rPr>
          <w:sz w:val="26"/>
          <w:szCs w:val="26"/>
        </w:rPr>
        <w:t>цедур «Бизнес против коррупции» Исполнительный сопредседатель</w:t>
      </w:r>
      <w:r w:rsidRPr="00752917">
        <w:rPr>
          <w:sz w:val="26"/>
          <w:szCs w:val="26"/>
        </w:rPr>
        <w:t xml:space="preserve"> Центра </w:t>
      </w:r>
      <w:proofErr w:type="spellStart"/>
      <w:r w:rsidR="00D835DD">
        <w:rPr>
          <w:b/>
          <w:sz w:val="26"/>
          <w:szCs w:val="26"/>
        </w:rPr>
        <w:t>Звагельский</w:t>
      </w:r>
      <w:proofErr w:type="spellEnd"/>
      <w:r w:rsidR="00D835DD">
        <w:rPr>
          <w:b/>
          <w:sz w:val="26"/>
          <w:szCs w:val="26"/>
        </w:rPr>
        <w:t xml:space="preserve"> Виктор </w:t>
      </w:r>
      <w:proofErr w:type="spellStart"/>
      <w:r w:rsidR="00D835DD">
        <w:rPr>
          <w:b/>
          <w:sz w:val="26"/>
          <w:szCs w:val="26"/>
        </w:rPr>
        <w:t>Фридрихович</w:t>
      </w:r>
      <w:proofErr w:type="spellEnd"/>
      <w:r w:rsidRPr="00752917">
        <w:rPr>
          <w:b/>
          <w:sz w:val="26"/>
          <w:szCs w:val="26"/>
        </w:rPr>
        <w:t xml:space="preserve">, </w:t>
      </w:r>
      <w:r w:rsidRPr="00752917">
        <w:rPr>
          <w:sz w:val="26"/>
          <w:szCs w:val="26"/>
        </w:rPr>
        <w:t xml:space="preserve">после чего с приветственным </w:t>
      </w:r>
      <w:r w:rsidRPr="00752917">
        <w:rPr>
          <w:sz w:val="26"/>
          <w:szCs w:val="26"/>
          <w:shd w:val="clear" w:color="auto" w:fill="FFFFFF"/>
        </w:rPr>
        <w:t>словом</w:t>
      </w:r>
      <w:r w:rsidRPr="00752917">
        <w:rPr>
          <w:sz w:val="26"/>
          <w:szCs w:val="26"/>
        </w:rPr>
        <w:t xml:space="preserve"> </w:t>
      </w:r>
      <w:r w:rsidRPr="00752917">
        <w:rPr>
          <w:sz w:val="26"/>
          <w:szCs w:val="26"/>
          <w:shd w:val="clear" w:color="auto" w:fill="FFFFFF"/>
        </w:rPr>
        <w:t>выступили</w:t>
      </w:r>
      <w:r w:rsidRPr="00752917">
        <w:rPr>
          <w:sz w:val="26"/>
          <w:szCs w:val="26"/>
        </w:rPr>
        <w:t xml:space="preserve"> Сопредседатели Центра</w:t>
      </w:r>
      <w:r w:rsidR="00D835DD">
        <w:rPr>
          <w:b/>
          <w:sz w:val="26"/>
          <w:szCs w:val="26"/>
        </w:rPr>
        <w:t xml:space="preserve"> </w:t>
      </w:r>
      <w:proofErr w:type="spellStart"/>
      <w:r w:rsidR="007B3CE9">
        <w:rPr>
          <w:b/>
          <w:sz w:val="26"/>
          <w:szCs w:val="26"/>
        </w:rPr>
        <w:t>Бурковская</w:t>
      </w:r>
      <w:proofErr w:type="spellEnd"/>
      <w:r w:rsidR="007B3CE9">
        <w:rPr>
          <w:b/>
          <w:sz w:val="26"/>
          <w:szCs w:val="26"/>
        </w:rPr>
        <w:t xml:space="preserve"> Виктория Алексеевна, </w:t>
      </w:r>
      <w:r w:rsidR="00D835DD">
        <w:rPr>
          <w:b/>
          <w:sz w:val="26"/>
          <w:szCs w:val="26"/>
        </w:rPr>
        <w:t xml:space="preserve">Груздев Владимир Сергеевич, </w:t>
      </w:r>
      <w:r w:rsidR="007B3CE9">
        <w:rPr>
          <w:b/>
          <w:sz w:val="26"/>
          <w:szCs w:val="26"/>
        </w:rPr>
        <w:t>Порфирьев Андрей Игоревич</w:t>
      </w:r>
      <w:r w:rsidR="007B3CE9" w:rsidRPr="00752917">
        <w:rPr>
          <w:b/>
          <w:sz w:val="26"/>
          <w:szCs w:val="26"/>
        </w:rPr>
        <w:t xml:space="preserve">, </w:t>
      </w:r>
      <w:r w:rsidR="00D3641E">
        <w:rPr>
          <w:b/>
          <w:sz w:val="26"/>
          <w:szCs w:val="26"/>
        </w:rPr>
        <w:t xml:space="preserve"> </w:t>
      </w:r>
      <w:r w:rsidRPr="00752917">
        <w:rPr>
          <w:b/>
          <w:sz w:val="26"/>
          <w:szCs w:val="26"/>
        </w:rPr>
        <w:t>Хуруджи Александр Александрович</w:t>
      </w:r>
      <w:r w:rsidRPr="00752917">
        <w:rPr>
          <w:sz w:val="26"/>
          <w:szCs w:val="26"/>
          <w:shd w:val="clear" w:color="auto" w:fill="FFFFFF"/>
        </w:rPr>
        <w:t>.</w:t>
      </w:r>
    </w:p>
    <w:p w:rsidR="00F27269" w:rsidRPr="00752917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752917">
        <w:rPr>
          <w:rStyle w:val="apple-style-span"/>
          <w:bCs/>
          <w:sz w:val="26"/>
          <w:szCs w:val="26"/>
        </w:rPr>
        <w:t xml:space="preserve">Далее </w:t>
      </w:r>
      <w:r w:rsidRPr="00752917">
        <w:rPr>
          <w:rStyle w:val="ab"/>
          <w:b w:val="0"/>
          <w:sz w:val="26"/>
          <w:szCs w:val="26"/>
        </w:rPr>
        <w:t>было</w:t>
      </w:r>
      <w:r w:rsidRPr="00752917">
        <w:rPr>
          <w:rStyle w:val="ab"/>
          <w:sz w:val="26"/>
          <w:szCs w:val="26"/>
        </w:rPr>
        <w:t xml:space="preserve"> </w:t>
      </w:r>
      <w:r w:rsidRPr="00752917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752917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2F05D9" w:rsidRDefault="002F05D9" w:rsidP="002F05D9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proofErr w:type="gramStart"/>
      <w:r>
        <w:rPr>
          <w:b/>
          <w:sz w:val="26"/>
          <w:szCs w:val="26"/>
          <w:u w:val="single"/>
          <w:lang w:val="en-US"/>
        </w:rPr>
        <w:t>I</w:t>
      </w:r>
      <w:r w:rsidR="002F0FA5">
        <w:rPr>
          <w:b/>
          <w:sz w:val="26"/>
          <w:szCs w:val="26"/>
          <w:u w:val="single"/>
        </w:rPr>
        <w:t>.</w:t>
      </w:r>
      <w:r w:rsidR="002F0FA5" w:rsidRPr="0075291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Рассмотрение обращения</w:t>
      </w:r>
      <w:r>
        <w:rPr>
          <w:b/>
          <w:color w:val="auto"/>
          <w:sz w:val="26"/>
          <w:szCs w:val="26"/>
          <w:u w:val="single"/>
        </w:rPr>
        <w:t xml:space="preserve"> </w:t>
      </w:r>
      <w:r>
        <w:rPr>
          <w:b/>
          <w:color w:val="auto"/>
          <w:kern w:val="2"/>
          <w:sz w:val="26"/>
          <w:szCs w:val="26"/>
          <w:u w:val="single"/>
          <w:lang w:eastAsia="ar-SA"/>
        </w:rPr>
        <w:t>№ 1818 (</w:t>
      </w:r>
      <w:r>
        <w:rPr>
          <w:b/>
          <w:color w:val="auto"/>
          <w:sz w:val="26"/>
          <w:szCs w:val="26"/>
          <w:u w:val="single"/>
        </w:rPr>
        <w:t>№1309-ОБ/2019) в интересах бывшего Президента АО КБ «ГЛОБЭКС» Вавилина Виталия Владимировича, ч. 4 ст.</w:t>
      </w:r>
      <w:proofErr w:type="gramEnd"/>
      <w:r>
        <w:rPr>
          <w:b/>
          <w:color w:val="auto"/>
          <w:sz w:val="26"/>
          <w:szCs w:val="26"/>
          <w:u w:val="single"/>
        </w:rPr>
        <w:t xml:space="preserve"> 160 УК РФ, г. Москва, находится в СИЗО </w:t>
      </w:r>
    </w:p>
    <w:p w:rsidR="00030FC7" w:rsidRPr="00752917" w:rsidRDefault="00030FC7" w:rsidP="00030FC7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2F0FA5" w:rsidRPr="005217C3" w:rsidRDefault="002F05D9" w:rsidP="005217C3">
      <w:pPr>
        <w:jc w:val="both"/>
        <w:rPr>
          <w:sz w:val="26"/>
          <w:szCs w:val="26"/>
          <w:shd w:val="clear" w:color="auto" w:fill="FFFFFF"/>
        </w:rPr>
      </w:pPr>
      <w:r w:rsidRPr="005217C3">
        <w:rPr>
          <w:sz w:val="26"/>
          <w:szCs w:val="26"/>
        </w:rPr>
        <w:t>По первому</w:t>
      </w:r>
      <w:r w:rsidR="00633AE9" w:rsidRPr="005217C3">
        <w:rPr>
          <w:sz w:val="26"/>
          <w:szCs w:val="26"/>
        </w:rPr>
        <w:t xml:space="preserve"> вопросу пове</w:t>
      </w:r>
      <w:r w:rsidR="00673BE8" w:rsidRPr="005217C3">
        <w:rPr>
          <w:sz w:val="26"/>
          <w:szCs w:val="26"/>
        </w:rPr>
        <w:t xml:space="preserve">стки </w:t>
      </w:r>
      <w:r w:rsidR="00835BC0" w:rsidRPr="005217C3">
        <w:rPr>
          <w:sz w:val="26"/>
          <w:szCs w:val="26"/>
        </w:rPr>
        <w:t>заседания</w:t>
      </w:r>
      <w:r w:rsidR="00673BE8" w:rsidRPr="005217C3">
        <w:rPr>
          <w:sz w:val="26"/>
          <w:szCs w:val="26"/>
        </w:rPr>
        <w:t xml:space="preserve"> </w:t>
      </w:r>
      <w:r w:rsidR="00030FC7" w:rsidRPr="005217C3">
        <w:rPr>
          <w:sz w:val="26"/>
          <w:szCs w:val="26"/>
        </w:rPr>
        <w:t>выступил эксперт</w:t>
      </w:r>
      <w:r w:rsidRPr="005217C3">
        <w:rPr>
          <w:rStyle w:val="ab"/>
          <w:color w:val="000000"/>
          <w:sz w:val="26"/>
          <w:szCs w:val="26"/>
          <w:shd w:val="clear" w:color="auto" w:fill="FFFFFF"/>
        </w:rPr>
        <w:t xml:space="preserve"> </w:t>
      </w:r>
      <w:r w:rsidRPr="005217C3">
        <w:rPr>
          <w:b/>
          <w:bCs/>
          <w:sz w:val="26"/>
          <w:szCs w:val="26"/>
          <w:shd w:val="clear" w:color="auto" w:fill="FFFFFF"/>
        </w:rPr>
        <w:t>Афанасьев Сергей Николаевич</w:t>
      </w:r>
      <w:r w:rsidRPr="005217C3">
        <w:rPr>
          <w:sz w:val="26"/>
          <w:szCs w:val="26"/>
          <w:shd w:val="clear" w:color="auto" w:fill="FFFFFF"/>
        </w:rPr>
        <w:t> –</w:t>
      </w:r>
      <w:r w:rsidR="00732E67">
        <w:rPr>
          <w:sz w:val="26"/>
          <w:szCs w:val="26"/>
          <w:shd w:val="clear" w:color="auto" w:fill="FFFFFF"/>
        </w:rPr>
        <w:t xml:space="preserve"> </w:t>
      </w:r>
      <w:r w:rsidRPr="005217C3">
        <w:rPr>
          <w:sz w:val="26"/>
          <w:szCs w:val="26"/>
          <w:shd w:val="clear" w:color="auto" w:fill="FFFFFF"/>
        </w:rPr>
        <w:t>адвокат, председатель Московской коллегии адвокатов «Афанасьев и партнеры»</w:t>
      </w:r>
    </w:p>
    <w:p w:rsidR="00030FC7" w:rsidRPr="00752917" w:rsidRDefault="00030FC7" w:rsidP="00030FC7">
      <w:pPr>
        <w:jc w:val="both"/>
        <w:rPr>
          <w:color w:val="000000"/>
          <w:sz w:val="26"/>
          <w:szCs w:val="26"/>
          <w:shd w:val="clear" w:color="auto" w:fill="FFFFFF"/>
        </w:rPr>
      </w:pPr>
      <w:r w:rsidRPr="00752917">
        <w:rPr>
          <w:sz w:val="26"/>
          <w:szCs w:val="26"/>
        </w:rPr>
        <w:t xml:space="preserve"> </w:t>
      </w:r>
    </w:p>
    <w:p w:rsidR="00936692" w:rsidRPr="005217C3" w:rsidRDefault="004A2127" w:rsidP="005217C3">
      <w:pPr>
        <w:jc w:val="both"/>
        <w:rPr>
          <w:b/>
          <w:bCs/>
          <w:sz w:val="26"/>
          <w:szCs w:val="26"/>
        </w:rPr>
      </w:pPr>
      <w:r w:rsidRPr="005217C3">
        <w:rPr>
          <w:sz w:val="26"/>
          <w:szCs w:val="26"/>
        </w:rPr>
        <w:t>По мнению эксперта</w:t>
      </w:r>
      <w:r w:rsidR="00633AE9" w:rsidRPr="005217C3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="00633AE9" w:rsidRPr="005217C3">
        <w:rPr>
          <w:sz w:val="26"/>
          <w:szCs w:val="26"/>
        </w:rPr>
        <w:t>настоящем</w:t>
      </w:r>
      <w:proofErr w:type="gramEnd"/>
      <w:r w:rsidR="00633AE9" w:rsidRPr="005217C3">
        <w:rPr>
          <w:sz w:val="26"/>
          <w:szCs w:val="26"/>
        </w:rPr>
        <w:t xml:space="preserve"> деле нарушены права и законные интересы</w:t>
      </w:r>
      <w:r w:rsidR="004A1C73" w:rsidRPr="005217C3">
        <w:rPr>
          <w:sz w:val="26"/>
          <w:szCs w:val="26"/>
        </w:rPr>
        <w:t xml:space="preserve"> </w:t>
      </w:r>
      <w:r w:rsidR="002F05D9" w:rsidRPr="005217C3">
        <w:rPr>
          <w:b/>
          <w:sz w:val="26"/>
          <w:szCs w:val="26"/>
        </w:rPr>
        <w:t>Вавилина Виталия Владимировна</w:t>
      </w:r>
      <w:r w:rsidR="00AD0649" w:rsidRPr="005217C3">
        <w:rPr>
          <w:sz w:val="26"/>
          <w:szCs w:val="26"/>
        </w:rPr>
        <w:t>, г</w:t>
      </w:r>
      <w:r w:rsidR="00633AE9" w:rsidRPr="005217C3">
        <w:rPr>
          <w:rFonts w:eastAsia="Calibri"/>
          <w:sz w:val="26"/>
          <w:szCs w:val="26"/>
          <w:lang w:eastAsia="en-US"/>
        </w:rPr>
        <w:t>ра</w:t>
      </w:r>
      <w:r w:rsidR="00633AE9" w:rsidRPr="005217C3">
        <w:rPr>
          <w:sz w:val="26"/>
          <w:szCs w:val="26"/>
        </w:rPr>
        <w:t xml:space="preserve">жданско-правовой спор переведен в </w:t>
      </w:r>
      <w:r w:rsidR="00AD0649" w:rsidRPr="005217C3">
        <w:rPr>
          <w:sz w:val="26"/>
          <w:szCs w:val="26"/>
        </w:rPr>
        <w:t>сферу уголовного преследования</w:t>
      </w:r>
      <w:r w:rsidR="00002DBD" w:rsidRPr="005217C3">
        <w:rPr>
          <w:sz w:val="26"/>
          <w:szCs w:val="26"/>
        </w:rPr>
        <w:t>.</w:t>
      </w:r>
      <w:r w:rsidR="00936692" w:rsidRPr="005217C3">
        <w:rPr>
          <w:sz w:val="26"/>
          <w:szCs w:val="26"/>
        </w:rPr>
        <w:t xml:space="preserve"> Кроме того, </w:t>
      </w:r>
      <w:r w:rsidR="00936692" w:rsidRPr="005217C3">
        <w:rPr>
          <w:kern w:val="2"/>
          <w:sz w:val="26"/>
          <w:szCs w:val="26"/>
          <w:lang w:eastAsia="ar-SA"/>
        </w:rPr>
        <w:t>предприниматель содержится под стражей в нарушение положений ч.</w:t>
      </w:r>
      <w:r w:rsidR="00936692" w:rsidRPr="005217C3">
        <w:rPr>
          <w:sz w:val="26"/>
          <w:szCs w:val="26"/>
        </w:rPr>
        <w:t xml:space="preserve"> 1.1 ст. 108 УПК РФ.</w:t>
      </w:r>
    </w:p>
    <w:p w:rsidR="00633AE9" w:rsidRPr="00752917" w:rsidRDefault="00633AE9" w:rsidP="00030F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17C3" w:rsidRPr="005148C8" w:rsidRDefault="005217C3" w:rsidP="00662E19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Адвокаты </w:t>
      </w:r>
      <w:r w:rsidRPr="00732E67">
        <w:rPr>
          <w:sz w:val="26"/>
          <w:szCs w:val="26"/>
          <w:shd w:val="clear" w:color="auto" w:fill="FFFFFF"/>
        </w:rPr>
        <w:t>Вавилина Виталия Владимировича</w:t>
      </w:r>
      <w:r>
        <w:rPr>
          <w:sz w:val="26"/>
          <w:szCs w:val="26"/>
          <w:shd w:val="clear" w:color="auto" w:fill="FFFFFF"/>
        </w:rPr>
        <w:t xml:space="preserve"> </w:t>
      </w:r>
      <w:r w:rsidRPr="005217C3">
        <w:rPr>
          <w:b/>
          <w:sz w:val="26"/>
          <w:szCs w:val="26"/>
          <w:shd w:val="clear" w:color="auto" w:fill="FFFFFF"/>
        </w:rPr>
        <w:t>Барановский Константин Викторович</w:t>
      </w:r>
      <w:r>
        <w:rPr>
          <w:sz w:val="26"/>
          <w:szCs w:val="26"/>
          <w:shd w:val="clear" w:color="auto" w:fill="FFFFFF"/>
        </w:rPr>
        <w:t xml:space="preserve"> и </w:t>
      </w:r>
      <w:r w:rsidRPr="005217C3">
        <w:rPr>
          <w:b/>
          <w:sz w:val="26"/>
          <w:szCs w:val="26"/>
          <w:shd w:val="clear" w:color="auto" w:fill="FFFFFF"/>
        </w:rPr>
        <w:t>Бровченко Сергей Васильевич</w:t>
      </w:r>
      <w:r w:rsidRPr="005217C3">
        <w:rPr>
          <w:sz w:val="26"/>
          <w:szCs w:val="26"/>
        </w:rPr>
        <w:t xml:space="preserve"> </w:t>
      </w:r>
      <w:r w:rsidRPr="00F16F8A">
        <w:rPr>
          <w:sz w:val="26"/>
          <w:szCs w:val="26"/>
        </w:rPr>
        <w:t>поддержали доводы жалобы и дали дополнител</w:t>
      </w:r>
      <w:r w:rsidR="005148C8">
        <w:rPr>
          <w:sz w:val="26"/>
          <w:szCs w:val="26"/>
        </w:rPr>
        <w:t>ьные пояснения по существу дела.</w:t>
      </w:r>
    </w:p>
    <w:p w:rsidR="005217C3" w:rsidRDefault="004A3B18" w:rsidP="005217C3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Зачитан отзыв </w:t>
      </w:r>
      <w:r w:rsidR="00857876" w:rsidRPr="00752917">
        <w:rPr>
          <w:sz w:val="26"/>
          <w:szCs w:val="26"/>
          <w:shd w:val="clear" w:color="auto" w:fill="FFFFFF"/>
        </w:rPr>
        <w:t>Уполномоченн</w:t>
      </w:r>
      <w:r>
        <w:rPr>
          <w:sz w:val="26"/>
          <w:szCs w:val="26"/>
          <w:shd w:val="clear" w:color="auto" w:fill="FFFFFF"/>
        </w:rPr>
        <w:t>ого</w:t>
      </w:r>
      <w:r w:rsidR="00857876" w:rsidRPr="00752917">
        <w:rPr>
          <w:sz w:val="26"/>
          <w:szCs w:val="26"/>
          <w:shd w:val="clear" w:color="auto" w:fill="FFFFFF"/>
        </w:rPr>
        <w:t xml:space="preserve"> по защите прав предпринимателей в городе Москве </w:t>
      </w:r>
      <w:r w:rsidR="00857876" w:rsidRPr="00752917">
        <w:rPr>
          <w:b/>
          <w:sz w:val="26"/>
          <w:szCs w:val="26"/>
          <w:shd w:val="clear" w:color="auto" w:fill="FFFFFF"/>
        </w:rPr>
        <w:t>Минеев</w:t>
      </w:r>
      <w:r>
        <w:rPr>
          <w:b/>
          <w:sz w:val="26"/>
          <w:szCs w:val="26"/>
          <w:shd w:val="clear" w:color="auto" w:fill="FFFFFF"/>
        </w:rPr>
        <w:t>ой</w:t>
      </w:r>
      <w:r w:rsidR="00857876" w:rsidRPr="00752917">
        <w:rPr>
          <w:b/>
          <w:sz w:val="26"/>
          <w:szCs w:val="26"/>
          <w:shd w:val="clear" w:color="auto" w:fill="FFFFFF"/>
        </w:rPr>
        <w:t xml:space="preserve"> Татьян</w:t>
      </w:r>
      <w:r>
        <w:rPr>
          <w:b/>
          <w:sz w:val="26"/>
          <w:szCs w:val="26"/>
          <w:shd w:val="clear" w:color="auto" w:fill="FFFFFF"/>
        </w:rPr>
        <w:t>ы</w:t>
      </w:r>
      <w:r w:rsidR="00857876" w:rsidRPr="00752917">
        <w:rPr>
          <w:b/>
          <w:sz w:val="26"/>
          <w:szCs w:val="26"/>
          <w:shd w:val="clear" w:color="auto" w:fill="FFFFFF"/>
        </w:rPr>
        <w:t xml:space="preserve"> Вадимовн</w:t>
      </w:r>
      <w:r>
        <w:rPr>
          <w:b/>
          <w:sz w:val="26"/>
          <w:szCs w:val="26"/>
          <w:shd w:val="clear" w:color="auto" w:fill="FFFFFF"/>
        </w:rPr>
        <w:t>ы</w:t>
      </w:r>
      <w:r w:rsidR="005217C3">
        <w:rPr>
          <w:sz w:val="26"/>
          <w:szCs w:val="26"/>
        </w:rPr>
        <w:t>.</w:t>
      </w:r>
    </w:p>
    <w:p w:rsidR="00732E67" w:rsidRDefault="00732E67" w:rsidP="005217C3">
      <w:pPr>
        <w:jc w:val="both"/>
        <w:rPr>
          <w:sz w:val="26"/>
          <w:szCs w:val="26"/>
        </w:rPr>
      </w:pPr>
    </w:p>
    <w:p w:rsidR="005217C3" w:rsidRPr="00F16F8A" w:rsidRDefault="005217C3" w:rsidP="005217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участника конфликта </w:t>
      </w:r>
      <w:r w:rsidR="00C07A39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Компании </w:t>
      </w:r>
      <w:r w:rsidRPr="005217C3">
        <w:rPr>
          <w:sz w:val="26"/>
          <w:szCs w:val="26"/>
        </w:rPr>
        <w:t>«ДЕЛЬТА АУТО ГРУП ЛИМИТЕД»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Ионцев</w:t>
      </w:r>
      <w:proofErr w:type="spellEnd"/>
      <w:r>
        <w:rPr>
          <w:b/>
          <w:sz w:val="26"/>
          <w:szCs w:val="26"/>
        </w:rPr>
        <w:t xml:space="preserve"> Максим Геннад</w:t>
      </w:r>
      <w:r w:rsidRPr="005217C3">
        <w:rPr>
          <w:b/>
          <w:sz w:val="26"/>
          <w:szCs w:val="26"/>
        </w:rPr>
        <w:t>иевич</w:t>
      </w:r>
      <w:r>
        <w:rPr>
          <w:sz w:val="26"/>
          <w:szCs w:val="26"/>
        </w:rPr>
        <w:t xml:space="preserve"> </w:t>
      </w:r>
      <w:r w:rsidRPr="00F16F8A">
        <w:rPr>
          <w:sz w:val="26"/>
          <w:szCs w:val="26"/>
        </w:rPr>
        <w:t>поддержал доводы жалобы и дал дополнительные пояснения по существу дела.</w:t>
      </w:r>
    </w:p>
    <w:p w:rsidR="00857876" w:rsidRPr="00752917" w:rsidRDefault="00857876" w:rsidP="00662E19">
      <w:pPr>
        <w:jc w:val="both"/>
        <w:rPr>
          <w:sz w:val="26"/>
          <w:szCs w:val="26"/>
          <w:shd w:val="clear" w:color="auto" w:fill="FFFFFF"/>
        </w:rPr>
      </w:pPr>
    </w:p>
    <w:p w:rsidR="00977DFD" w:rsidRPr="00752917" w:rsidRDefault="00662E19" w:rsidP="00977DFD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</w:t>
      </w:r>
      <w:r w:rsidR="00FC5D1B" w:rsidRPr="00752917">
        <w:rPr>
          <w:sz w:val="26"/>
          <w:szCs w:val="26"/>
        </w:rPr>
        <w:t>спора в уголовно-правовое русло</w:t>
      </w:r>
      <w:r w:rsidR="00857876" w:rsidRPr="00752917">
        <w:rPr>
          <w:sz w:val="26"/>
          <w:szCs w:val="26"/>
        </w:rPr>
        <w:t>.</w:t>
      </w:r>
      <w:r w:rsidR="00977DFD" w:rsidRPr="00752917">
        <w:rPr>
          <w:sz w:val="26"/>
          <w:szCs w:val="26"/>
        </w:rPr>
        <w:t xml:space="preserve"> Законность и обоснованность содержания предпринимателя под стражей вызывают сомнение. </w:t>
      </w:r>
    </w:p>
    <w:p w:rsidR="00857876" w:rsidRPr="00752917" w:rsidRDefault="00857876" w:rsidP="00857876">
      <w:pPr>
        <w:jc w:val="both"/>
        <w:rPr>
          <w:sz w:val="26"/>
          <w:szCs w:val="26"/>
        </w:rPr>
      </w:pPr>
    </w:p>
    <w:p w:rsidR="001E7C4F" w:rsidRPr="00752917" w:rsidRDefault="008D73E1" w:rsidP="008D73E1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2F53A7" w:rsidRPr="00752917" w:rsidRDefault="00662E19" w:rsidP="008D73E1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 w:rsidR="002F0FA5">
        <w:rPr>
          <w:sz w:val="26"/>
          <w:szCs w:val="26"/>
        </w:rPr>
        <w:t>димые полномочия для защиты прав</w:t>
      </w:r>
      <w:r w:rsidR="004A3B18">
        <w:rPr>
          <w:sz w:val="26"/>
          <w:szCs w:val="26"/>
        </w:rPr>
        <w:t xml:space="preserve"> Вавилина Виталия Владимировича</w:t>
      </w:r>
      <w:r w:rsidR="004A6E82" w:rsidRPr="00752917">
        <w:rPr>
          <w:sz w:val="26"/>
          <w:szCs w:val="26"/>
        </w:rPr>
        <w:t>.</w:t>
      </w:r>
    </w:p>
    <w:p w:rsidR="007923FA" w:rsidRDefault="007923FA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E777ED" w:rsidRPr="00752917" w:rsidRDefault="00E777ED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4A3B18" w:rsidRDefault="004A3B18" w:rsidP="004A3B18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>.</w:t>
      </w:r>
      <w:r w:rsidRPr="00D835DD">
        <w:rPr>
          <w:b/>
          <w:sz w:val="26"/>
          <w:szCs w:val="26"/>
          <w:u w:val="single"/>
          <w:lang w:eastAsia="en-US"/>
        </w:rPr>
        <w:t xml:space="preserve"> </w:t>
      </w:r>
      <w:r>
        <w:rPr>
          <w:b/>
          <w:sz w:val="26"/>
          <w:szCs w:val="26"/>
          <w:u w:val="single"/>
          <w:lang w:eastAsia="en-US"/>
        </w:rPr>
        <w:t>Рассмотрение обращения  № 1853 (№1835-ОБ/2019) в интересах генерального директора ООО «ОМНИ», собственника ООО «</w:t>
      </w:r>
      <w:proofErr w:type="spellStart"/>
      <w:r>
        <w:rPr>
          <w:b/>
          <w:sz w:val="26"/>
          <w:szCs w:val="26"/>
          <w:u w:val="single"/>
          <w:lang w:eastAsia="en-US"/>
        </w:rPr>
        <w:t>Омни</w:t>
      </w:r>
      <w:proofErr w:type="spellEnd"/>
      <w:r>
        <w:rPr>
          <w:b/>
          <w:sz w:val="26"/>
          <w:szCs w:val="26"/>
          <w:u w:val="single"/>
          <w:lang w:eastAsia="en-US"/>
        </w:rPr>
        <w:t>-Юг» Алексанова Сергея Яковлевича, ч. 4 ст. 159.1 (2 эпизода) УК РФ, Краснодарский край</w:t>
      </w:r>
    </w:p>
    <w:p w:rsidR="002F53A7" w:rsidRDefault="002F53A7" w:rsidP="002F53A7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4A6E82" w:rsidRPr="000474A7" w:rsidRDefault="004A3B18" w:rsidP="004A6E82">
      <w:pPr>
        <w:jc w:val="both"/>
        <w:rPr>
          <w:sz w:val="26"/>
          <w:szCs w:val="26"/>
        </w:rPr>
      </w:pPr>
      <w:r>
        <w:rPr>
          <w:sz w:val="26"/>
          <w:szCs w:val="26"/>
        </w:rPr>
        <w:t>По второму</w:t>
      </w:r>
      <w:r w:rsidR="00633AE9" w:rsidRPr="00752917">
        <w:rPr>
          <w:sz w:val="26"/>
          <w:szCs w:val="26"/>
        </w:rPr>
        <w:t xml:space="preserve"> вопросу повестки </w:t>
      </w:r>
      <w:r w:rsidR="00835BC0" w:rsidRPr="00752917">
        <w:rPr>
          <w:sz w:val="26"/>
          <w:szCs w:val="26"/>
        </w:rPr>
        <w:t xml:space="preserve">заседания </w:t>
      </w:r>
      <w:r w:rsidR="002F0FA5" w:rsidRPr="00752917">
        <w:rPr>
          <w:sz w:val="26"/>
          <w:szCs w:val="26"/>
        </w:rPr>
        <w:t xml:space="preserve">выступил </w:t>
      </w:r>
      <w:r w:rsidR="002F0FA5" w:rsidRPr="002F0FA5">
        <w:rPr>
          <w:sz w:val="26"/>
          <w:szCs w:val="26"/>
        </w:rPr>
        <w:t>эксперт</w:t>
      </w:r>
      <w:r w:rsidR="002F0FA5" w:rsidRPr="002F0FA5">
        <w:rPr>
          <w:rFonts w:eastAsia="Calibri"/>
          <w:sz w:val="26"/>
          <w:szCs w:val="26"/>
          <w:lang w:eastAsia="en-US"/>
        </w:rPr>
        <w:t xml:space="preserve"> </w:t>
      </w:r>
      <w:r w:rsidR="00C731D3">
        <w:rPr>
          <w:b/>
          <w:bCs/>
          <w:color w:val="000000"/>
          <w:sz w:val="26"/>
          <w:szCs w:val="26"/>
          <w:shd w:val="clear" w:color="auto" w:fill="FFFFFF"/>
        </w:rPr>
        <w:t xml:space="preserve">Симонов Игорь Борисович </w:t>
      </w:r>
      <w:proofErr w:type="gramStart"/>
      <w:r w:rsidR="00C731D3">
        <w:rPr>
          <w:b/>
          <w:bCs/>
          <w:color w:val="000000"/>
          <w:sz w:val="26"/>
          <w:szCs w:val="26"/>
          <w:shd w:val="clear" w:color="auto" w:fill="FFFFFF"/>
        </w:rPr>
        <w:t>–</w:t>
      </w:r>
      <w:r w:rsidR="000474A7" w:rsidRPr="000474A7">
        <w:rPr>
          <w:color w:val="000000"/>
          <w:sz w:val="26"/>
          <w:szCs w:val="26"/>
          <w:shd w:val="clear" w:color="auto" w:fill="FFFFFF"/>
        </w:rPr>
        <w:t>а</w:t>
      </w:r>
      <w:proofErr w:type="gramEnd"/>
      <w:r w:rsidR="000474A7" w:rsidRPr="000474A7">
        <w:rPr>
          <w:color w:val="000000"/>
          <w:sz w:val="26"/>
          <w:szCs w:val="26"/>
          <w:shd w:val="clear" w:color="auto" w:fill="FFFFFF"/>
        </w:rPr>
        <w:t>двокат, партнер Московской коллегии адвокатов «Князев и партнеры»</w:t>
      </w:r>
    </w:p>
    <w:p w:rsidR="007923FA" w:rsidRPr="004A6E82" w:rsidRDefault="007923FA" w:rsidP="007923FA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62F13" w:rsidRDefault="004A2127" w:rsidP="00362F13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По мнению эксперта, </w:t>
      </w:r>
      <w:r w:rsidR="00D02DBB" w:rsidRPr="00E83487">
        <w:rPr>
          <w:sz w:val="26"/>
          <w:szCs w:val="26"/>
        </w:rPr>
        <w:t xml:space="preserve">из </w:t>
      </w:r>
      <w:r w:rsidRPr="00E83487">
        <w:rPr>
          <w:sz w:val="26"/>
          <w:szCs w:val="26"/>
        </w:rPr>
        <w:t>представленных документов</w:t>
      </w:r>
      <w:r w:rsidR="00D02DBB" w:rsidRPr="00E83487">
        <w:rPr>
          <w:sz w:val="26"/>
          <w:szCs w:val="26"/>
        </w:rPr>
        <w:t xml:space="preserve"> </w:t>
      </w:r>
      <w:r w:rsidR="004A6E82">
        <w:rPr>
          <w:sz w:val="26"/>
          <w:szCs w:val="26"/>
        </w:rPr>
        <w:t xml:space="preserve">усматривается, </w:t>
      </w:r>
      <w:r w:rsidR="004A6E82" w:rsidRPr="00E83487">
        <w:rPr>
          <w:sz w:val="26"/>
          <w:szCs w:val="26"/>
        </w:rPr>
        <w:t xml:space="preserve">что в </w:t>
      </w:r>
      <w:proofErr w:type="gramStart"/>
      <w:r w:rsidR="004A6E82" w:rsidRPr="00E83487">
        <w:rPr>
          <w:sz w:val="26"/>
          <w:szCs w:val="26"/>
        </w:rPr>
        <w:t>настоящем</w:t>
      </w:r>
      <w:proofErr w:type="gramEnd"/>
      <w:r w:rsidR="004A6E82" w:rsidRPr="00E83487">
        <w:rPr>
          <w:sz w:val="26"/>
          <w:szCs w:val="26"/>
        </w:rPr>
        <w:t xml:space="preserve"> деле нарушены права и законные интересы </w:t>
      </w:r>
      <w:r w:rsidR="000474A7">
        <w:rPr>
          <w:sz w:val="26"/>
          <w:szCs w:val="26"/>
        </w:rPr>
        <w:t>Алексанова Сергея Яковлевича</w:t>
      </w:r>
      <w:r w:rsidR="003A1FB2">
        <w:rPr>
          <w:sz w:val="26"/>
          <w:szCs w:val="26"/>
        </w:rPr>
        <w:t>,</w:t>
      </w:r>
      <w:r w:rsidR="002F0FA5">
        <w:rPr>
          <w:sz w:val="26"/>
          <w:szCs w:val="26"/>
        </w:rPr>
        <w:t xml:space="preserve"> </w:t>
      </w:r>
      <w:r w:rsidR="002C3DC0" w:rsidRPr="002C3DC0">
        <w:rPr>
          <w:sz w:val="26"/>
          <w:szCs w:val="26"/>
        </w:rPr>
        <w:t xml:space="preserve"> </w:t>
      </w:r>
      <w:r w:rsidR="004A6E82" w:rsidRPr="00E83487">
        <w:rPr>
          <w:sz w:val="26"/>
          <w:szCs w:val="26"/>
        </w:rPr>
        <w:t>г</w:t>
      </w:r>
      <w:r w:rsidR="004A6E82" w:rsidRPr="00E83487">
        <w:rPr>
          <w:rFonts w:eastAsia="Calibri"/>
          <w:sz w:val="26"/>
          <w:szCs w:val="26"/>
          <w:lang w:eastAsia="en-US"/>
        </w:rPr>
        <w:t>ра</w:t>
      </w:r>
      <w:r w:rsidR="004A6E82" w:rsidRPr="00E83487">
        <w:rPr>
          <w:sz w:val="26"/>
          <w:szCs w:val="26"/>
        </w:rPr>
        <w:t>жданско-правовой спор переведен в сферу уголовного преследования</w:t>
      </w:r>
      <w:r w:rsidR="004265BA">
        <w:rPr>
          <w:sz w:val="26"/>
          <w:szCs w:val="26"/>
        </w:rPr>
        <w:t xml:space="preserve"> предпринимателя</w:t>
      </w:r>
      <w:r w:rsidR="004A6E82" w:rsidRPr="00E83487">
        <w:rPr>
          <w:sz w:val="26"/>
          <w:szCs w:val="26"/>
        </w:rPr>
        <w:t>.</w:t>
      </w:r>
    </w:p>
    <w:p w:rsidR="00466955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33AE9" w:rsidRPr="00F16F8A" w:rsidRDefault="000474A7" w:rsidP="00362F1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Алексанов Сергей Яковлевич</w:t>
      </w:r>
      <w:r w:rsidR="00F16F8A">
        <w:rPr>
          <w:sz w:val="26"/>
          <w:szCs w:val="26"/>
        </w:rPr>
        <w:t xml:space="preserve"> и его адвокат </w:t>
      </w:r>
      <w:r>
        <w:rPr>
          <w:b/>
          <w:sz w:val="26"/>
          <w:szCs w:val="26"/>
        </w:rPr>
        <w:t>Симонян Давид Георгиевич</w:t>
      </w:r>
      <w:r w:rsidR="00F16F8A" w:rsidRPr="00F16F8A">
        <w:rPr>
          <w:b/>
          <w:sz w:val="26"/>
          <w:szCs w:val="26"/>
        </w:rPr>
        <w:t xml:space="preserve"> </w:t>
      </w:r>
      <w:r w:rsidR="00633AE9" w:rsidRPr="00F16F8A">
        <w:rPr>
          <w:sz w:val="26"/>
          <w:szCs w:val="26"/>
        </w:rPr>
        <w:t>поддержал</w:t>
      </w:r>
      <w:r w:rsidR="0087762F" w:rsidRPr="00F16F8A">
        <w:rPr>
          <w:sz w:val="26"/>
          <w:szCs w:val="26"/>
        </w:rPr>
        <w:t>и</w:t>
      </w:r>
      <w:r w:rsidR="00633AE9" w:rsidRPr="00F16F8A">
        <w:rPr>
          <w:sz w:val="26"/>
          <w:szCs w:val="26"/>
        </w:rPr>
        <w:t xml:space="preserve"> доводы жалобы и дал</w:t>
      </w:r>
      <w:r w:rsidR="006158B6" w:rsidRPr="00F16F8A">
        <w:rPr>
          <w:sz w:val="26"/>
          <w:szCs w:val="26"/>
        </w:rPr>
        <w:t>и</w:t>
      </w:r>
      <w:r w:rsidR="00633AE9" w:rsidRPr="00F16F8A">
        <w:rPr>
          <w:sz w:val="26"/>
          <w:szCs w:val="26"/>
        </w:rPr>
        <w:t xml:space="preserve"> дополнительные пояснения по существу дела.</w:t>
      </w:r>
    </w:p>
    <w:p w:rsidR="00012ABF" w:rsidRPr="00F16F8A" w:rsidRDefault="00012ABF" w:rsidP="008D73E1">
      <w:pPr>
        <w:jc w:val="both"/>
        <w:rPr>
          <w:sz w:val="26"/>
          <w:szCs w:val="26"/>
        </w:rPr>
      </w:pPr>
    </w:p>
    <w:p w:rsidR="00355372" w:rsidRDefault="00F16F8A" w:rsidP="00355372">
      <w:pPr>
        <w:jc w:val="both"/>
        <w:rPr>
          <w:sz w:val="26"/>
          <w:szCs w:val="26"/>
        </w:rPr>
      </w:pPr>
      <w:r w:rsidRPr="00F16F8A">
        <w:rPr>
          <w:sz w:val="26"/>
          <w:szCs w:val="26"/>
        </w:rPr>
        <w:t xml:space="preserve">Зачитан отзыв </w:t>
      </w:r>
      <w:r w:rsidRPr="00F16F8A">
        <w:rPr>
          <w:sz w:val="26"/>
          <w:szCs w:val="26"/>
          <w:shd w:val="clear" w:color="auto" w:fill="FFFFFF"/>
        </w:rPr>
        <w:t>Уполномоченного</w:t>
      </w:r>
      <w:r w:rsidR="00355372" w:rsidRPr="00F16F8A">
        <w:rPr>
          <w:sz w:val="26"/>
          <w:szCs w:val="26"/>
          <w:shd w:val="clear" w:color="auto" w:fill="FFFFFF"/>
        </w:rPr>
        <w:t xml:space="preserve"> </w:t>
      </w:r>
      <w:r w:rsidRPr="00F16F8A">
        <w:rPr>
          <w:sz w:val="26"/>
          <w:szCs w:val="26"/>
        </w:rPr>
        <w:t xml:space="preserve">по защите прав предпринимателей в </w:t>
      </w:r>
      <w:r w:rsidR="000474A7">
        <w:rPr>
          <w:sz w:val="26"/>
          <w:szCs w:val="26"/>
        </w:rPr>
        <w:t xml:space="preserve">Краснодарском крае </w:t>
      </w:r>
      <w:r w:rsidRPr="00F16F8A">
        <w:rPr>
          <w:sz w:val="26"/>
          <w:szCs w:val="26"/>
        </w:rPr>
        <w:t xml:space="preserve"> </w:t>
      </w:r>
      <w:proofErr w:type="spellStart"/>
      <w:r w:rsidR="000474A7">
        <w:rPr>
          <w:b/>
          <w:sz w:val="26"/>
          <w:szCs w:val="26"/>
        </w:rPr>
        <w:t>Якимчика</w:t>
      </w:r>
      <w:proofErr w:type="spellEnd"/>
      <w:r w:rsidR="000474A7">
        <w:rPr>
          <w:b/>
          <w:sz w:val="26"/>
          <w:szCs w:val="26"/>
        </w:rPr>
        <w:t xml:space="preserve"> Игоря Ивановича</w:t>
      </w:r>
      <w:r w:rsidR="00355372" w:rsidRPr="00F16F8A">
        <w:rPr>
          <w:sz w:val="26"/>
          <w:szCs w:val="26"/>
        </w:rPr>
        <w:t>.</w:t>
      </w:r>
    </w:p>
    <w:p w:rsidR="001E4687" w:rsidRDefault="001E4687" w:rsidP="00355372">
      <w:pPr>
        <w:jc w:val="both"/>
        <w:rPr>
          <w:sz w:val="26"/>
          <w:szCs w:val="26"/>
        </w:rPr>
      </w:pPr>
    </w:p>
    <w:p w:rsidR="001E4687" w:rsidRPr="001E4687" w:rsidRDefault="008F3EE8" w:rsidP="0035537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Зачитан </w:t>
      </w:r>
      <w:r>
        <w:rPr>
          <w:rFonts w:eastAsiaTheme="minorHAnsi"/>
          <w:sz w:val="26"/>
          <w:szCs w:val="26"/>
          <w:lang w:eastAsia="en-US"/>
        </w:rPr>
        <w:t>о</w:t>
      </w:r>
      <w:r w:rsidR="001E4687">
        <w:rPr>
          <w:rFonts w:eastAsiaTheme="minorHAnsi"/>
          <w:sz w:val="26"/>
          <w:szCs w:val="26"/>
          <w:lang w:eastAsia="en-US"/>
        </w:rPr>
        <w:t xml:space="preserve">тзыв </w:t>
      </w:r>
      <w:r w:rsidR="001E4687">
        <w:rPr>
          <w:sz w:val="26"/>
          <w:szCs w:val="26"/>
          <w:shd w:val="clear" w:color="auto" w:fill="FFFFFF"/>
        </w:rPr>
        <w:t>директора Краснодарского регионального филиала АО «РОССЕЛЬХОЗБАНК»</w:t>
      </w:r>
      <w:r w:rsidR="001E468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1E4687">
        <w:rPr>
          <w:b/>
          <w:sz w:val="26"/>
          <w:szCs w:val="26"/>
          <w:shd w:val="clear" w:color="auto" w:fill="FFFFFF"/>
        </w:rPr>
        <w:t>Кумпилова</w:t>
      </w:r>
      <w:proofErr w:type="spellEnd"/>
      <w:r w:rsidR="001E4687">
        <w:rPr>
          <w:sz w:val="26"/>
          <w:szCs w:val="26"/>
          <w:shd w:val="clear" w:color="auto" w:fill="FFFFFF"/>
        </w:rPr>
        <w:t xml:space="preserve"> </w:t>
      </w:r>
      <w:proofErr w:type="spellStart"/>
      <w:r w:rsidR="001E4687">
        <w:rPr>
          <w:b/>
          <w:sz w:val="26"/>
          <w:szCs w:val="26"/>
          <w:shd w:val="clear" w:color="auto" w:fill="FFFFFF"/>
        </w:rPr>
        <w:t>Тембота</w:t>
      </w:r>
      <w:proofErr w:type="spellEnd"/>
      <w:r w:rsidR="001E468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1E4687">
        <w:rPr>
          <w:b/>
          <w:sz w:val="26"/>
          <w:szCs w:val="26"/>
          <w:shd w:val="clear" w:color="auto" w:fill="FFFFFF"/>
        </w:rPr>
        <w:t>Каральбиевича</w:t>
      </w:r>
      <w:proofErr w:type="spellEnd"/>
      <w:r w:rsidR="001E4687">
        <w:rPr>
          <w:b/>
          <w:sz w:val="26"/>
          <w:szCs w:val="26"/>
          <w:shd w:val="clear" w:color="auto" w:fill="FFFFFF"/>
        </w:rPr>
        <w:t>.</w:t>
      </w:r>
    </w:p>
    <w:p w:rsidR="00633AE9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66955" w:rsidRDefault="00466955" w:rsidP="00466955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русло. </w:t>
      </w:r>
    </w:p>
    <w:p w:rsidR="001E7C4F" w:rsidRPr="00752917" w:rsidRDefault="001E7C4F" w:rsidP="00466955">
      <w:pPr>
        <w:jc w:val="both"/>
        <w:rPr>
          <w:sz w:val="26"/>
          <w:szCs w:val="26"/>
        </w:rPr>
      </w:pPr>
    </w:p>
    <w:p w:rsidR="001E7C4F" w:rsidRPr="00752917" w:rsidRDefault="00466955" w:rsidP="00466955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466955" w:rsidRDefault="00466955" w:rsidP="00466955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>
        <w:rPr>
          <w:sz w:val="26"/>
          <w:szCs w:val="26"/>
        </w:rPr>
        <w:t xml:space="preserve">димые полномочия для защиты прав </w:t>
      </w:r>
      <w:r w:rsidR="001E4687">
        <w:rPr>
          <w:sz w:val="26"/>
          <w:szCs w:val="26"/>
        </w:rPr>
        <w:t>Алексанова Сергея Яковлевича</w:t>
      </w:r>
      <w:r w:rsidRPr="00752917">
        <w:rPr>
          <w:sz w:val="26"/>
          <w:szCs w:val="26"/>
        </w:rPr>
        <w:t>.</w:t>
      </w:r>
    </w:p>
    <w:p w:rsidR="00A5263D" w:rsidRDefault="00A5263D" w:rsidP="001E4687">
      <w:pPr>
        <w:jc w:val="both"/>
        <w:rPr>
          <w:sz w:val="26"/>
          <w:szCs w:val="26"/>
        </w:rPr>
      </w:pPr>
    </w:p>
    <w:p w:rsidR="001E4687" w:rsidRDefault="001E4687" w:rsidP="001E46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 заключительной части заседания</w:t>
      </w:r>
      <w:r>
        <w:rPr>
          <w:rStyle w:val="apple-style-span"/>
          <w:sz w:val="26"/>
          <w:szCs w:val="26"/>
        </w:rPr>
        <w:t xml:space="preserve"> </w:t>
      </w:r>
      <w:r>
        <w:rPr>
          <w:b/>
          <w:sz w:val="26"/>
          <w:szCs w:val="26"/>
        </w:rPr>
        <w:t>Исполнительный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Сопредседатель Центра </w:t>
      </w:r>
      <w:proofErr w:type="spellStart"/>
      <w:r>
        <w:rPr>
          <w:b/>
          <w:sz w:val="26"/>
          <w:szCs w:val="26"/>
        </w:rPr>
        <w:t>Звагельский</w:t>
      </w:r>
      <w:proofErr w:type="spellEnd"/>
      <w:r>
        <w:rPr>
          <w:b/>
          <w:sz w:val="26"/>
          <w:szCs w:val="26"/>
        </w:rPr>
        <w:t xml:space="preserve"> В.Ф.  поблагодарил всех собравшихся за активную работу и пригласил принять участие в очередном заседании Общественного совета Центра, о дате которого будет сообщено дополнительно.</w:t>
      </w:r>
    </w:p>
    <w:p w:rsidR="00B4658E" w:rsidRPr="00E83487" w:rsidRDefault="00B4658E" w:rsidP="008D73E1">
      <w:pPr>
        <w:jc w:val="both"/>
        <w:rPr>
          <w:b/>
          <w:sz w:val="26"/>
          <w:szCs w:val="26"/>
        </w:rPr>
      </w:pPr>
    </w:p>
    <w:p w:rsidR="000F7918" w:rsidRPr="00E83487" w:rsidRDefault="001E4687" w:rsidP="008D73E1">
      <w:pPr>
        <w:rPr>
          <w:sz w:val="26"/>
          <w:szCs w:val="26"/>
        </w:rPr>
      </w:pPr>
      <w:r>
        <w:rPr>
          <w:sz w:val="26"/>
          <w:szCs w:val="26"/>
        </w:rPr>
        <w:t>29 января  2020</w:t>
      </w:r>
      <w:r w:rsidR="000F7918" w:rsidRPr="00E83487">
        <w:rPr>
          <w:sz w:val="26"/>
          <w:szCs w:val="26"/>
        </w:rPr>
        <w:t xml:space="preserve"> г.</w:t>
      </w:r>
    </w:p>
    <w:p w:rsidR="00A57679" w:rsidRPr="00E83487" w:rsidRDefault="00A57679" w:rsidP="008D73E1">
      <w:pPr>
        <w:rPr>
          <w:color w:val="FF0000"/>
          <w:sz w:val="26"/>
          <w:szCs w:val="26"/>
        </w:rPr>
      </w:pPr>
    </w:p>
    <w:p w:rsidR="002A145C" w:rsidRPr="008D73E1" w:rsidRDefault="002A145C" w:rsidP="008D73E1">
      <w:pPr>
        <w:rPr>
          <w:color w:val="FF0000"/>
          <w:sz w:val="26"/>
          <w:szCs w:val="26"/>
        </w:rPr>
      </w:pPr>
    </w:p>
    <w:p w:rsidR="007E65DF" w:rsidRDefault="005558A0" w:rsidP="008D73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Общественного совета </w:t>
      </w:r>
    </w:p>
    <w:p w:rsidR="005558A0" w:rsidRPr="008D73E1" w:rsidRDefault="005558A0" w:rsidP="008D73E1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>ЦОП БПК</w:t>
      </w:r>
      <w:r>
        <w:rPr>
          <w:b/>
          <w:sz w:val="26"/>
          <w:szCs w:val="26"/>
        </w:rPr>
        <w:t xml:space="preserve">                                         </w:t>
      </w:r>
      <w:r w:rsidR="007E65D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Звагельский</w:t>
      </w:r>
      <w:proofErr w:type="spellEnd"/>
      <w:r>
        <w:rPr>
          <w:b/>
          <w:sz w:val="26"/>
          <w:szCs w:val="26"/>
        </w:rPr>
        <w:t xml:space="preserve"> В.Ф. </w:t>
      </w:r>
    </w:p>
    <w:p w:rsidR="00662E19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B71A4B" w:rsidRDefault="00B71A4B" w:rsidP="00C877EE">
      <w:pPr>
        <w:jc w:val="both"/>
        <w:rPr>
          <w:b/>
          <w:sz w:val="26"/>
          <w:szCs w:val="26"/>
        </w:rPr>
      </w:pPr>
    </w:p>
    <w:p w:rsidR="00701B3D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 xml:space="preserve">                   </w:t>
      </w:r>
      <w:r w:rsidR="008D73E1">
        <w:rPr>
          <w:b/>
          <w:sz w:val="26"/>
          <w:szCs w:val="26"/>
        </w:rPr>
        <w:t xml:space="preserve">   </w:t>
      </w:r>
      <w:r w:rsidR="0027040E">
        <w:rPr>
          <w:b/>
          <w:sz w:val="26"/>
          <w:szCs w:val="26"/>
        </w:rPr>
        <w:t xml:space="preserve">        </w:t>
      </w:r>
    </w:p>
    <w:p w:rsidR="00C12AA9" w:rsidRDefault="00C12AA9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8F3EE8" w:rsidRDefault="008F3EE8" w:rsidP="00C877EE">
      <w:pPr>
        <w:jc w:val="both"/>
        <w:rPr>
          <w:b/>
          <w:sz w:val="26"/>
          <w:szCs w:val="26"/>
        </w:rPr>
      </w:pPr>
    </w:p>
    <w:p w:rsidR="00A57679" w:rsidRPr="00A532E3" w:rsidRDefault="00A57679" w:rsidP="002627A1">
      <w:pPr>
        <w:jc w:val="both"/>
        <w:rPr>
          <w:rFonts w:eastAsia="Calibri"/>
          <w:b/>
          <w:sz w:val="26"/>
          <w:szCs w:val="26"/>
          <w:lang w:eastAsia="en-US"/>
        </w:rPr>
      </w:pPr>
      <w:r w:rsidRPr="008D73E1">
        <w:rPr>
          <w:b/>
          <w:sz w:val="26"/>
          <w:szCs w:val="26"/>
        </w:rPr>
        <w:lastRenderedPageBreak/>
        <w:tab/>
      </w:r>
      <w:r w:rsidRPr="008D73E1">
        <w:rPr>
          <w:b/>
          <w:sz w:val="26"/>
          <w:szCs w:val="26"/>
        </w:rPr>
        <w:tab/>
      </w:r>
      <w:r w:rsidRPr="00A532E3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A57679" w:rsidRPr="00A532E3" w:rsidRDefault="008F3EE8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29 января 2020</w:t>
      </w:r>
      <w:r w:rsidR="00A57679" w:rsidRPr="00A532E3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A532E3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A532E3">
        <w:rPr>
          <w:sz w:val="26"/>
          <w:szCs w:val="26"/>
        </w:rPr>
        <w:t xml:space="preserve"> </w:t>
      </w:r>
      <w:r w:rsidR="00A57679" w:rsidRPr="00A532E3">
        <w:rPr>
          <w:b/>
          <w:sz w:val="26"/>
          <w:szCs w:val="26"/>
        </w:rPr>
        <w:t>офисное здание 3, подъезд 9, 8й этаж</w:t>
      </w: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A532E3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7A3898" w:rsidRPr="008F3EE8" w:rsidRDefault="00306870" w:rsidP="008F3EE8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proofErr w:type="gram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B23CD1">
        <w:rPr>
          <w:color w:val="000000"/>
          <w:sz w:val="26"/>
          <w:szCs w:val="26"/>
          <w:shd w:val="clear" w:color="auto" w:fill="FFFFFF"/>
        </w:rPr>
        <w:t xml:space="preserve"> – </w:t>
      </w:r>
      <w:r w:rsidRPr="00B23CD1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B23CD1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B23CD1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предпринимателей;</w:t>
      </w:r>
      <w:proofErr w:type="gramEnd"/>
    </w:p>
    <w:p w:rsidR="008F3EE8" w:rsidRPr="008F3EE8" w:rsidRDefault="008F3EE8" w:rsidP="008F3EE8">
      <w:pPr>
        <w:pStyle w:val="a9"/>
        <w:numPr>
          <w:ilvl w:val="0"/>
          <w:numId w:val="1"/>
        </w:num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F3EE8">
        <w:rPr>
          <w:rFonts w:eastAsia="Calibri"/>
          <w:b/>
          <w:bCs/>
          <w:sz w:val="26"/>
          <w:szCs w:val="26"/>
          <w:u w:val="single"/>
          <w:lang w:eastAsia="en-US"/>
        </w:rPr>
        <w:t>Бурковская</w:t>
      </w:r>
      <w:proofErr w:type="spellEnd"/>
      <w:r w:rsidRPr="008F3EE8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Виктория Алексеевна</w:t>
      </w:r>
      <w:r w:rsidRPr="008F3EE8">
        <w:rPr>
          <w:rFonts w:eastAsia="Calibri"/>
          <w:b/>
          <w:bCs/>
          <w:sz w:val="26"/>
          <w:szCs w:val="26"/>
          <w:lang w:eastAsia="en-US"/>
        </w:rPr>
        <w:t xml:space="preserve"> - </w:t>
      </w:r>
      <w:r w:rsidRPr="008F3EE8">
        <w:rPr>
          <w:color w:val="000000"/>
          <w:sz w:val="26"/>
          <w:szCs w:val="26"/>
          <w:shd w:val="clear" w:color="auto" w:fill="FFFFFF"/>
        </w:rPr>
        <w:t xml:space="preserve">Доктор юридических наук, профессор, партнер, руководитель уголовно-правовой практики адвокатского бюро «Егоров, </w:t>
      </w:r>
      <w:proofErr w:type="spellStart"/>
      <w:r w:rsidRPr="008F3EE8">
        <w:rPr>
          <w:color w:val="000000"/>
          <w:sz w:val="26"/>
          <w:szCs w:val="26"/>
          <w:shd w:val="clear" w:color="auto" w:fill="FFFFFF"/>
        </w:rPr>
        <w:t>Пугинский</w:t>
      </w:r>
      <w:proofErr w:type="spellEnd"/>
      <w:r w:rsidRPr="008F3EE8">
        <w:rPr>
          <w:color w:val="000000"/>
          <w:sz w:val="26"/>
          <w:szCs w:val="26"/>
          <w:shd w:val="clear" w:color="auto" w:fill="FFFFFF"/>
        </w:rPr>
        <w:t>, Афанасьев и партнеры»</w:t>
      </w:r>
    </w:p>
    <w:p w:rsidR="008F3EE8" w:rsidRPr="008F3EE8" w:rsidRDefault="008F3EE8" w:rsidP="008F3EE8">
      <w:pPr>
        <w:pStyle w:val="a9"/>
        <w:spacing w:before="240" w:after="200"/>
        <w:jc w:val="both"/>
        <w:rPr>
          <w:rFonts w:eastAsia="Calibri"/>
          <w:sz w:val="26"/>
          <w:szCs w:val="26"/>
          <w:lang w:eastAsia="en-US"/>
        </w:rPr>
      </w:pPr>
    </w:p>
    <w:p w:rsidR="008F3EE8" w:rsidRPr="008F3EE8" w:rsidRDefault="008F3EE8" w:rsidP="008F3EE8">
      <w:pPr>
        <w:pStyle w:val="a9"/>
        <w:numPr>
          <w:ilvl w:val="0"/>
          <w:numId w:val="1"/>
        </w:num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8F3EE8">
        <w:rPr>
          <w:rFonts w:eastAsia="Calibri"/>
          <w:b/>
          <w:sz w:val="26"/>
          <w:szCs w:val="26"/>
          <w:u w:val="single"/>
          <w:lang w:eastAsia="en-US"/>
        </w:rPr>
        <w:t>Груздев Владимир Сергеевич</w:t>
      </w:r>
      <w:r w:rsidRPr="008F3EE8">
        <w:rPr>
          <w:rFonts w:eastAsia="Calibri"/>
          <w:sz w:val="26"/>
          <w:szCs w:val="26"/>
          <w:lang w:eastAsia="en-US"/>
        </w:rPr>
        <w:t xml:space="preserve"> </w:t>
      </w:r>
      <w:r w:rsidRPr="008F3EE8">
        <w:rPr>
          <w:rFonts w:eastAsia="Calibri"/>
          <w:b/>
          <w:sz w:val="26"/>
          <w:szCs w:val="26"/>
          <w:lang w:eastAsia="en-US"/>
        </w:rPr>
        <w:t>–</w:t>
      </w:r>
      <w:r w:rsidRPr="008F3EE8">
        <w:rPr>
          <w:rFonts w:eastAsia="Calibri"/>
          <w:sz w:val="26"/>
          <w:szCs w:val="26"/>
          <w:lang w:eastAsia="en-US"/>
        </w:rPr>
        <w:t xml:space="preserve"> Председатель Правления Ассоциации юристов России</w:t>
      </w:r>
    </w:p>
    <w:p w:rsidR="008F3EE8" w:rsidRPr="008F3EE8" w:rsidRDefault="008F3EE8" w:rsidP="008F3EE8">
      <w:pPr>
        <w:pStyle w:val="a9"/>
        <w:shd w:val="clear" w:color="auto" w:fill="FFFFFF"/>
        <w:spacing w:after="200"/>
        <w:jc w:val="both"/>
        <w:outlineLvl w:val="1"/>
        <w:rPr>
          <w:bCs/>
          <w:kern w:val="36"/>
          <w:sz w:val="26"/>
          <w:szCs w:val="26"/>
        </w:rPr>
      </w:pPr>
    </w:p>
    <w:p w:rsidR="007A3898" w:rsidRPr="008F3EE8" w:rsidRDefault="008F3EE8" w:rsidP="008F3EE8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Cs/>
          <w:kern w:val="36"/>
          <w:sz w:val="26"/>
          <w:szCs w:val="26"/>
        </w:rPr>
      </w:pPr>
      <w:r w:rsidRPr="008F3EE8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8F3EE8">
        <w:rPr>
          <w:rFonts w:eastAsia="Calibri"/>
          <w:b/>
          <w:sz w:val="26"/>
          <w:szCs w:val="26"/>
          <w:lang w:eastAsia="en-US"/>
        </w:rPr>
        <w:t xml:space="preserve"> – </w:t>
      </w:r>
      <w:r w:rsidRPr="008F3EE8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8F3EE8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8F3EE8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8F3EE8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306870" w:rsidRDefault="00642987" w:rsidP="00306870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A532E3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A532E3">
        <w:rPr>
          <w:bCs/>
          <w:kern w:val="36"/>
          <w:sz w:val="26"/>
          <w:szCs w:val="26"/>
        </w:rPr>
        <w:t xml:space="preserve"> – </w:t>
      </w:r>
      <w:r w:rsidRPr="00A532E3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A57679" w:rsidRPr="00A532E3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D67F6" w:rsidRPr="00A532E3" w:rsidRDefault="001D67F6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C567D0" w:rsidRPr="00C567D0" w:rsidRDefault="00C567D0" w:rsidP="008F3EE8">
      <w:pPr>
        <w:pStyle w:val="a9"/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C567D0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Абаринов Евгений Михайлович</w:t>
      </w:r>
      <w:r w:rsidRPr="00C567D0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 </w:t>
      </w:r>
      <w:r w:rsidRPr="00C567D0">
        <w:rPr>
          <w:color w:val="000000"/>
          <w:sz w:val="26"/>
          <w:szCs w:val="26"/>
          <w:shd w:val="clear" w:color="auto" w:fill="FFFFFF"/>
          <w:lang w:val="ru-RU" w:eastAsia="ru-RU"/>
        </w:rPr>
        <w:t>адвокат, председатель Московской коллегии адвокатов «Юрист-Про»</w:t>
      </w:r>
    </w:p>
    <w:p w:rsidR="008F3EE8" w:rsidRPr="008F3EE8" w:rsidRDefault="008F3EE8" w:rsidP="008F3EE8">
      <w:pPr>
        <w:pStyle w:val="a9"/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8F3EE8">
        <w:rPr>
          <w:b/>
          <w:bCs/>
          <w:sz w:val="26"/>
          <w:szCs w:val="26"/>
          <w:u w:val="single"/>
          <w:shd w:val="clear" w:color="auto" w:fill="FFFFFF"/>
        </w:rPr>
        <w:t>Афанасьев Сергей Николаевич</w:t>
      </w:r>
      <w:r w:rsidRPr="008F3EE8">
        <w:rPr>
          <w:sz w:val="26"/>
          <w:szCs w:val="26"/>
          <w:shd w:val="clear" w:color="auto" w:fill="FFFFFF"/>
        </w:rPr>
        <w:t> – адвокат, председатель Московской коллегии адвокатов «Афанасьев и партнеры»</w:t>
      </w:r>
    </w:p>
    <w:p w:rsidR="00B50589" w:rsidRPr="00C567D0" w:rsidRDefault="00412969" w:rsidP="00B50589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>Варьяс</w:t>
      </w:r>
      <w:proofErr w:type="spellEnd"/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Михаил Юрьевич</w:t>
      </w:r>
      <w:r w:rsidRPr="00412969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proofErr w:type="spellStart"/>
      <w:r w:rsidRPr="00412969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412969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C567D0" w:rsidRPr="00C567D0" w:rsidRDefault="00C567D0" w:rsidP="00B50589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C567D0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Вечканов Валерий Владимирович</w:t>
      </w:r>
      <w:r w:rsidRPr="00C567D0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 </w:t>
      </w:r>
      <w:r w:rsidRPr="00C567D0">
        <w:rPr>
          <w:bCs/>
          <w:color w:val="000000"/>
          <w:sz w:val="26"/>
          <w:szCs w:val="26"/>
          <w:shd w:val="clear" w:color="auto" w:fill="FFFFFF"/>
          <w:lang w:val="ru-RU" w:eastAsia="ru-RU"/>
        </w:rPr>
        <w:t>адвокат Московской коллегии адвокатов «Московский юридический центр»</w:t>
      </w:r>
    </w:p>
    <w:p w:rsidR="008F3EE8" w:rsidRPr="00C567D0" w:rsidRDefault="008F3EE8" w:rsidP="000E6B1A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proofErr w:type="spellStart"/>
      <w:r w:rsidRPr="008F3EE8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Гервис</w:t>
      </w:r>
      <w:proofErr w:type="spellEnd"/>
      <w:r w:rsidRPr="008F3EE8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 xml:space="preserve"> Юрий Петрович</w:t>
      </w:r>
      <w:r w:rsidRPr="008F3EE8">
        <w:rPr>
          <w:color w:val="000000"/>
          <w:sz w:val="26"/>
          <w:szCs w:val="26"/>
          <w:shd w:val="clear" w:color="auto" w:fill="FFFFFF"/>
          <w:lang w:val="ru-RU" w:eastAsia="ru-RU"/>
        </w:rPr>
        <w:t> – адвокат Адвокатской палаты г. Москвы</w:t>
      </w:r>
    </w:p>
    <w:p w:rsidR="00C567D0" w:rsidRPr="00C567D0" w:rsidRDefault="00C567D0" w:rsidP="000E6B1A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C567D0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Гусаков Юрий Витальевич</w:t>
      </w:r>
      <w:r w:rsidRPr="00C567D0">
        <w:rPr>
          <w:color w:val="000000"/>
          <w:sz w:val="26"/>
          <w:szCs w:val="26"/>
          <w:shd w:val="clear" w:color="auto" w:fill="FFFFFF"/>
          <w:lang w:val="ru-RU" w:eastAsia="ru-RU"/>
        </w:rPr>
        <w:t xml:space="preserve"> – 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 w:rsidRPr="00C567D0">
        <w:rPr>
          <w:color w:val="000000"/>
          <w:sz w:val="26"/>
          <w:szCs w:val="26"/>
          <w:shd w:val="clear" w:color="auto" w:fill="FFFFFF"/>
          <w:lang w:val="ru-RU" w:eastAsia="ru-RU"/>
        </w:rPr>
        <w:t>арбитражно</w:t>
      </w:r>
      <w:proofErr w:type="spellEnd"/>
      <w:r w:rsidRPr="00C567D0">
        <w:rPr>
          <w:color w:val="000000"/>
          <w:sz w:val="26"/>
          <w:szCs w:val="26"/>
          <w:shd w:val="clear" w:color="auto" w:fill="FFFFFF"/>
          <w:lang w:val="ru-RU" w:eastAsia="ru-RU"/>
        </w:rPr>
        <w:t>-третейского суда, член Президиума Национального Совета Третейских арбитров и судей</w:t>
      </w:r>
    </w:p>
    <w:p w:rsidR="00C567D0" w:rsidRPr="00C567D0" w:rsidRDefault="00C567D0" w:rsidP="000E6B1A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C567D0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Долотов Руслан Олегович</w:t>
      </w:r>
      <w:r w:rsidRPr="00C567D0">
        <w:rPr>
          <w:color w:val="000000"/>
          <w:sz w:val="26"/>
          <w:szCs w:val="26"/>
          <w:shd w:val="clear" w:color="auto" w:fill="FFFFFF"/>
          <w:lang w:val="ru-RU" w:eastAsia="ru-RU"/>
        </w:rPr>
        <w:t> – адвокат, Партнер Адвокатского бюро “Феоктистов и Партнеры”, доцент кафедры уголовного права и криминалистики факультета права Национального исследовательского Университета «Высшая школа экономики» </w:t>
      </w:r>
      <w:r w:rsidRPr="00C567D0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  </w:t>
      </w:r>
    </w:p>
    <w:p w:rsidR="00B50589" w:rsidRPr="000E6B1A" w:rsidRDefault="00F70D17" w:rsidP="000E6B1A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0E6B1A">
        <w:rPr>
          <w:b/>
          <w:sz w:val="26"/>
          <w:szCs w:val="26"/>
          <w:u w:val="single"/>
        </w:rPr>
        <w:lastRenderedPageBreak/>
        <w:t>Ищенко</w:t>
      </w:r>
      <w:r w:rsidR="000E5AE5" w:rsidRPr="000E6B1A">
        <w:rPr>
          <w:b/>
          <w:sz w:val="26"/>
          <w:szCs w:val="26"/>
          <w:u w:val="single"/>
        </w:rPr>
        <w:t xml:space="preserve"> Виктория Николаевна</w:t>
      </w:r>
      <w:r w:rsidR="00A938D8" w:rsidRPr="000E6B1A">
        <w:rPr>
          <w:b/>
          <w:sz w:val="26"/>
          <w:szCs w:val="26"/>
          <w:u w:val="single"/>
        </w:rPr>
        <w:t xml:space="preserve"> </w:t>
      </w:r>
      <w:r w:rsidR="000E6B1A" w:rsidRPr="000E6B1A">
        <w:rPr>
          <w:rStyle w:val="ab"/>
          <w:color w:val="000000"/>
          <w:shd w:val="clear" w:color="auto" w:fill="FFFFFF"/>
        </w:rPr>
        <w:t xml:space="preserve">– </w:t>
      </w:r>
      <w:r w:rsidR="000E6B1A" w:rsidRPr="000E6B1A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371A2C" w:rsidRPr="007F653B" w:rsidRDefault="00371A2C" w:rsidP="00371A2C">
      <w:pPr>
        <w:numPr>
          <w:ilvl w:val="0"/>
          <w:numId w:val="1"/>
        </w:numPr>
        <w:jc w:val="both"/>
        <w:rPr>
          <w:rStyle w:val="ab"/>
          <w:b w:val="0"/>
          <w:bCs w:val="0"/>
          <w:sz w:val="26"/>
          <w:szCs w:val="26"/>
        </w:rPr>
      </w:pPr>
      <w:proofErr w:type="spellStart"/>
      <w:r w:rsidRPr="00371A2C">
        <w:rPr>
          <w:rStyle w:val="ab"/>
          <w:sz w:val="26"/>
          <w:szCs w:val="26"/>
          <w:u w:val="single"/>
        </w:rPr>
        <w:t>Киркора</w:t>
      </w:r>
      <w:proofErr w:type="spellEnd"/>
      <w:r w:rsidRPr="00371A2C">
        <w:rPr>
          <w:rStyle w:val="ab"/>
          <w:sz w:val="26"/>
          <w:szCs w:val="26"/>
          <w:u w:val="single"/>
        </w:rPr>
        <w:t xml:space="preserve"> Ирина Владимировна</w:t>
      </w:r>
      <w:r w:rsidRPr="00371A2C">
        <w:rPr>
          <w:rStyle w:val="ab"/>
          <w:sz w:val="26"/>
          <w:szCs w:val="26"/>
        </w:rPr>
        <w:t xml:space="preserve"> </w:t>
      </w:r>
      <w:r w:rsidR="00A938D8">
        <w:rPr>
          <w:rStyle w:val="ab"/>
          <w:sz w:val="26"/>
          <w:szCs w:val="26"/>
        </w:rPr>
        <w:t>–</w:t>
      </w:r>
      <w:r w:rsidRPr="00371A2C">
        <w:rPr>
          <w:rStyle w:val="ab"/>
          <w:sz w:val="26"/>
          <w:szCs w:val="26"/>
        </w:rPr>
        <w:t xml:space="preserve"> </w:t>
      </w:r>
      <w:r w:rsidR="00D57D21">
        <w:rPr>
          <w:rStyle w:val="ab"/>
          <w:b w:val="0"/>
          <w:sz w:val="26"/>
          <w:szCs w:val="26"/>
        </w:rPr>
        <w:t>заместитель Председателя</w:t>
      </w:r>
      <w:r w:rsidRPr="00371A2C">
        <w:rPr>
          <w:rStyle w:val="ab"/>
          <w:b w:val="0"/>
          <w:sz w:val="26"/>
          <w:szCs w:val="26"/>
        </w:rPr>
        <w:t xml:space="preserve"> Совета при Президенте Российской Федерации по развитию гражданского общества, главный юрисконсульт Общероссийской Общественной организации «Деловая Россия»</w:t>
      </w:r>
    </w:p>
    <w:p w:rsidR="00B50589" w:rsidRDefault="007F653B" w:rsidP="00371A2C">
      <w:pPr>
        <w:numPr>
          <w:ilvl w:val="0"/>
          <w:numId w:val="1"/>
        </w:numPr>
        <w:jc w:val="both"/>
        <w:rPr>
          <w:rStyle w:val="ab"/>
          <w:b w:val="0"/>
          <w:bCs w:val="0"/>
          <w:sz w:val="26"/>
          <w:szCs w:val="26"/>
        </w:rPr>
      </w:pPr>
      <w:r w:rsidRPr="00B50589">
        <w:rPr>
          <w:rStyle w:val="ab"/>
          <w:sz w:val="26"/>
          <w:szCs w:val="26"/>
          <w:u w:val="single"/>
        </w:rPr>
        <w:t xml:space="preserve">Кожемякин Борис Аркадьевич </w:t>
      </w:r>
      <w:r w:rsidR="00B50589" w:rsidRPr="005F4451">
        <w:rPr>
          <w:rStyle w:val="ab"/>
          <w:sz w:val="26"/>
          <w:szCs w:val="26"/>
        </w:rPr>
        <w:t>–</w:t>
      </w:r>
      <w:r w:rsidRPr="005F4451">
        <w:rPr>
          <w:rStyle w:val="ab"/>
          <w:b w:val="0"/>
          <w:bCs w:val="0"/>
          <w:sz w:val="26"/>
          <w:szCs w:val="26"/>
        </w:rPr>
        <w:t xml:space="preserve"> </w:t>
      </w:r>
      <w:r w:rsidR="00B50589" w:rsidRPr="006F59E7">
        <w:rPr>
          <w:sz w:val="26"/>
          <w:szCs w:val="26"/>
        </w:rPr>
        <w:t>Адвокат,</w:t>
      </w:r>
      <w:r w:rsidR="00B50589">
        <w:rPr>
          <w:b/>
          <w:sz w:val="26"/>
          <w:szCs w:val="26"/>
        </w:rPr>
        <w:t xml:space="preserve"> </w:t>
      </w:r>
      <w:r w:rsidR="00B50589">
        <w:rPr>
          <w:sz w:val="26"/>
          <w:szCs w:val="26"/>
        </w:rPr>
        <w:t>член</w:t>
      </w:r>
      <w:r w:rsidR="00B50589" w:rsidRPr="00645183">
        <w:rPr>
          <w:sz w:val="26"/>
          <w:szCs w:val="26"/>
        </w:rPr>
        <w:t xml:space="preserve"> комиссии по защите прав адвокатов Адвокатской палаты г. Москвы</w:t>
      </w:r>
    </w:p>
    <w:p w:rsidR="00371A2C" w:rsidRPr="005F4451" w:rsidRDefault="00371A2C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1A2C">
        <w:rPr>
          <w:b/>
          <w:bCs/>
          <w:color w:val="000000"/>
          <w:sz w:val="26"/>
          <w:szCs w:val="26"/>
          <w:u w:val="single"/>
          <w:shd w:val="clear" w:color="auto" w:fill="FFFFFF"/>
        </w:rPr>
        <w:t>Лялин Лев Маркович</w:t>
      </w:r>
      <w:r w:rsidRPr="00371A2C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r w:rsidRPr="00371A2C">
        <w:rPr>
          <w:color w:val="000000"/>
          <w:sz w:val="26"/>
          <w:szCs w:val="26"/>
          <w:shd w:val="clear" w:color="auto" w:fill="FFFFFF"/>
        </w:rPr>
        <w:t>Почетный адвокат, член президиума Московской областной коллегии адвокатов</w:t>
      </w:r>
    </w:p>
    <w:p w:rsidR="005F4451" w:rsidRPr="005F4451" w:rsidRDefault="005F4451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5F4451">
        <w:rPr>
          <w:b/>
          <w:bCs/>
          <w:color w:val="000000"/>
          <w:sz w:val="26"/>
          <w:szCs w:val="26"/>
          <w:u w:val="single"/>
          <w:shd w:val="clear" w:color="auto" w:fill="FFFFFF"/>
        </w:rPr>
        <w:t>Мове</w:t>
      </w:r>
      <w:proofErr w:type="spellEnd"/>
      <w:r w:rsidRPr="005F4451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Лариса Абрамовна</w:t>
      </w:r>
      <w:r w:rsidRPr="005F4451">
        <w:rPr>
          <w:color w:val="000000"/>
          <w:sz w:val="26"/>
          <w:szCs w:val="26"/>
          <w:shd w:val="clear" w:color="auto" w:fill="FFFFFF"/>
        </w:rPr>
        <w:t> – председатель Московской коллегии адвокатов «МОВЕ»</w:t>
      </w:r>
    </w:p>
    <w:p w:rsidR="005F4451" w:rsidRPr="005F4451" w:rsidRDefault="005F4451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4451">
        <w:rPr>
          <w:b/>
          <w:bCs/>
          <w:color w:val="000000"/>
          <w:sz w:val="26"/>
          <w:szCs w:val="26"/>
          <w:u w:val="single"/>
          <w:shd w:val="clear" w:color="auto" w:fill="FFFFFF"/>
        </w:rPr>
        <w:t>Молохов Александр Владимирович</w:t>
      </w:r>
      <w:r w:rsidRPr="005F4451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r w:rsidRPr="005F4451">
        <w:rPr>
          <w:color w:val="000000"/>
          <w:sz w:val="26"/>
          <w:szCs w:val="26"/>
          <w:shd w:val="clear" w:color="auto" w:fill="FFFFFF"/>
        </w:rPr>
        <w:t>адвокат,</w:t>
      </w:r>
      <w:r w:rsidRPr="005F4451">
        <w:rPr>
          <w:b/>
          <w:bCs/>
          <w:color w:val="000000"/>
          <w:sz w:val="26"/>
          <w:szCs w:val="26"/>
          <w:shd w:val="clear" w:color="auto" w:fill="FFFFFF"/>
        </w:rPr>
        <w:t> </w:t>
      </w:r>
      <w:r w:rsidRPr="005F4451">
        <w:rPr>
          <w:color w:val="000000"/>
          <w:sz w:val="26"/>
          <w:szCs w:val="26"/>
          <w:shd w:val="clear" w:color="auto" w:fill="FFFFFF"/>
        </w:rPr>
        <w:t>председатель Московской коллегии адвокатов «Последний дозор»</w:t>
      </w:r>
    </w:p>
    <w:p w:rsidR="005F4451" w:rsidRPr="005F4451" w:rsidRDefault="005F4451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5F4451">
        <w:rPr>
          <w:b/>
          <w:bCs/>
          <w:color w:val="000000"/>
          <w:sz w:val="26"/>
          <w:szCs w:val="26"/>
          <w:u w:val="single"/>
          <w:shd w:val="clear" w:color="auto" w:fill="FFFFFF"/>
        </w:rPr>
        <w:t>Овчарова</w:t>
      </w:r>
      <w:proofErr w:type="spellEnd"/>
      <w:r w:rsidRPr="005F4451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Елена</w:t>
      </w:r>
      <w:r w:rsidRPr="005F4451">
        <w:rPr>
          <w:color w:val="000000"/>
          <w:sz w:val="26"/>
          <w:szCs w:val="26"/>
          <w:u w:val="single"/>
          <w:shd w:val="clear" w:color="auto" w:fill="FFFFFF"/>
        </w:rPr>
        <w:t> </w:t>
      </w:r>
      <w:r w:rsidRPr="005F4451">
        <w:rPr>
          <w:b/>
          <w:color w:val="000000"/>
          <w:sz w:val="26"/>
          <w:szCs w:val="26"/>
          <w:u w:val="single"/>
          <w:shd w:val="clear" w:color="auto" w:fill="FFFFFF"/>
        </w:rPr>
        <w:t>Владимировна</w:t>
      </w:r>
      <w:r w:rsidRPr="005F4451">
        <w:rPr>
          <w:color w:val="000000"/>
          <w:sz w:val="26"/>
          <w:szCs w:val="26"/>
          <w:shd w:val="clear" w:color="auto" w:fill="FFFFFF"/>
        </w:rPr>
        <w:t xml:space="preserve"> – адвокат, </w:t>
      </w:r>
      <w:proofErr w:type="spellStart"/>
      <w:r w:rsidRPr="005F4451">
        <w:rPr>
          <w:color w:val="000000"/>
          <w:sz w:val="26"/>
          <w:szCs w:val="26"/>
          <w:shd w:val="clear" w:color="auto" w:fill="FFFFFF"/>
        </w:rPr>
        <w:t>канд</w:t>
      </w:r>
      <w:proofErr w:type="gramStart"/>
      <w:r w:rsidRPr="005F4451">
        <w:rPr>
          <w:color w:val="000000"/>
          <w:sz w:val="26"/>
          <w:szCs w:val="26"/>
          <w:shd w:val="clear" w:color="auto" w:fill="FFFFFF"/>
        </w:rPr>
        <w:t>.ю</w:t>
      </w:r>
      <w:proofErr w:type="gramEnd"/>
      <w:r w:rsidRPr="005F4451">
        <w:rPr>
          <w:color w:val="000000"/>
          <w:sz w:val="26"/>
          <w:szCs w:val="26"/>
          <w:shd w:val="clear" w:color="auto" w:fill="FFFFFF"/>
        </w:rPr>
        <w:t>рид.наук</w:t>
      </w:r>
      <w:proofErr w:type="spellEnd"/>
      <w:r w:rsidRPr="005F4451">
        <w:rPr>
          <w:color w:val="000000"/>
          <w:sz w:val="26"/>
          <w:szCs w:val="26"/>
          <w:shd w:val="clear" w:color="auto" w:fill="FFFFFF"/>
        </w:rPr>
        <w:t>, Старший преподаватель Юридического факультета МГУ им. М.В. Ломоносова, Руководитель группы административно-правовой защиты бизнеса Пепеляев Групп</w:t>
      </w:r>
    </w:p>
    <w:p w:rsidR="00E91F3E" w:rsidRPr="00E91F3E" w:rsidRDefault="00E91F3E" w:rsidP="00E91F3E">
      <w:pPr>
        <w:pStyle w:val="a9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91F3E">
        <w:rPr>
          <w:rFonts w:eastAsiaTheme="minorHAnsi"/>
          <w:b/>
          <w:bCs/>
          <w:sz w:val="26"/>
          <w:szCs w:val="26"/>
          <w:highlight w:val="white"/>
          <w:u w:val="single"/>
          <w:lang w:eastAsia="en-US"/>
        </w:rPr>
        <w:t>Сазонов Всеволод Евгеньевич</w:t>
      </w:r>
      <w:r w:rsidRPr="00E91F3E">
        <w:rPr>
          <w:rFonts w:eastAsiaTheme="minorHAnsi"/>
          <w:sz w:val="26"/>
          <w:szCs w:val="26"/>
          <w:highlight w:val="white"/>
          <w:lang w:eastAsia="en-US"/>
        </w:rPr>
        <w:t xml:space="preserve"> – доктор юридических наук, Председатель Московской областной коллегии адвокатов «Сазонов и партнёры»</w:t>
      </w:r>
      <w:r w:rsidRPr="00E91F3E">
        <w:rPr>
          <w:rStyle w:val="apple-style-span"/>
          <w:bCs/>
          <w:sz w:val="26"/>
          <w:szCs w:val="26"/>
        </w:rPr>
        <w:t xml:space="preserve"> </w:t>
      </w:r>
    </w:p>
    <w:p w:rsidR="000E6B1A" w:rsidRPr="000E6B1A" w:rsidRDefault="007F653B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Селиверстов Сергей Васильевич </w:t>
      </w:r>
      <w:r w:rsidRPr="000E6B1A">
        <w:rPr>
          <w:b/>
          <w:bCs/>
          <w:color w:val="000000"/>
          <w:shd w:val="clear" w:color="auto" w:fill="FFFFFF"/>
        </w:rPr>
        <w:t>–</w:t>
      </w:r>
      <w:r w:rsidRPr="000E6B1A">
        <w:rPr>
          <w:color w:val="000000"/>
          <w:shd w:val="clear" w:color="auto" w:fill="FFFFFF"/>
        </w:rPr>
        <w:t> </w:t>
      </w:r>
      <w:r w:rsidRPr="000E6B1A">
        <w:rPr>
          <w:color w:val="000000"/>
          <w:sz w:val="26"/>
          <w:szCs w:val="26"/>
          <w:shd w:val="clear" w:color="auto" w:fill="FFFFFF"/>
        </w:rPr>
        <w:t>адвокат Адвокатского Бюро «</w:t>
      </w:r>
      <w:proofErr w:type="spellStart"/>
      <w:r w:rsidRPr="000E6B1A">
        <w:rPr>
          <w:color w:val="000000"/>
          <w:sz w:val="26"/>
          <w:szCs w:val="26"/>
          <w:shd w:val="clear" w:color="auto" w:fill="FFFFFF"/>
        </w:rPr>
        <w:t>Эдас</w:t>
      </w:r>
      <w:proofErr w:type="spellEnd"/>
      <w:r w:rsidRPr="000E6B1A">
        <w:rPr>
          <w:color w:val="000000"/>
          <w:sz w:val="26"/>
          <w:szCs w:val="26"/>
          <w:shd w:val="clear" w:color="auto" w:fill="FFFFFF"/>
        </w:rPr>
        <w:t>»</w:t>
      </w:r>
    </w:p>
    <w:p w:rsidR="000E6B1A" w:rsidRPr="000E6B1A" w:rsidRDefault="007F653B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Симонов Игорь Борисович</w:t>
      </w:r>
      <w:r w:rsidRPr="000063B9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0063B9" w:rsidRPr="000063B9">
        <w:rPr>
          <w:b/>
          <w:bCs/>
          <w:color w:val="000000"/>
          <w:sz w:val="26"/>
          <w:szCs w:val="26"/>
          <w:shd w:val="clear" w:color="auto" w:fill="FFFFFF"/>
        </w:rPr>
        <w:t>–</w:t>
      </w:r>
      <w:r w:rsidRPr="000E6B1A">
        <w:rPr>
          <w:color w:val="000000"/>
          <w:sz w:val="26"/>
          <w:szCs w:val="26"/>
        </w:rPr>
        <w:t xml:space="preserve"> </w:t>
      </w:r>
      <w:r w:rsidRPr="000E6B1A">
        <w:rPr>
          <w:color w:val="000000"/>
          <w:sz w:val="26"/>
          <w:szCs w:val="26"/>
          <w:shd w:val="clear" w:color="auto" w:fill="FFFFFF"/>
        </w:rPr>
        <w:t>адвокат, партнер Московской коллегии адвокатов «Князев и партнеры» </w:t>
      </w:r>
    </w:p>
    <w:p w:rsidR="00B71A4B" w:rsidRPr="00B71A4B" w:rsidRDefault="00B71A4B" w:rsidP="00B71A4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B71A4B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Таут Сергей Владимирович</w:t>
      </w:r>
      <w:r w:rsidRPr="00B71A4B">
        <w:rPr>
          <w:color w:val="000000"/>
          <w:sz w:val="26"/>
          <w:szCs w:val="26"/>
          <w:shd w:val="clear" w:color="auto" w:fill="FFFFFF"/>
          <w:lang w:val="ru-RU" w:eastAsia="ru-RU"/>
        </w:rPr>
        <w:t> – адвокат, эксперт Адвокатского Бюро “Пепеляев групп”</w:t>
      </w:r>
    </w:p>
    <w:p w:rsidR="00160E41" w:rsidRPr="005F4451" w:rsidRDefault="00160E41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160E41">
        <w:rPr>
          <w:b/>
          <w:sz w:val="26"/>
          <w:szCs w:val="26"/>
          <w:u w:val="single"/>
        </w:rPr>
        <w:t>Ткач Нина Валерьевна</w:t>
      </w:r>
      <w:r w:rsidRPr="00160E41">
        <w:rPr>
          <w:rFonts w:eastAsia="Calibri"/>
          <w:sz w:val="26"/>
          <w:szCs w:val="26"/>
          <w:lang w:eastAsia="en-US"/>
        </w:rPr>
        <w:t xml:space="preserve"> – руководитель Секретариата Центра общественных процедур «Бизнес против коррупции»</w:t>
      </w:r>
    </w:p>
    <w:p w:rsidR="005F4451" w:rsidRPr="003C5365" w:rsidRDefault="005F4451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proofErr w:type="spellStart"/>
      <w:r w:rsidRPr="003C5365">
        <w:rPr>
          <w:b/>
          <w:bCs/>
          <w:color w:val="000000"/>
          <w:sz w:val="26"/>
          <w:szCs w:val="26"/>
          <w:u w:val="single"/>
          <w:shd w:val="clear" w:color="auto" w:fill="FFFFFF"/>
        </w:rPr>
        <w:t>Финкель</w:t>
      </w:r>
      <w:proofErr w:type="spellEnd"/>
      <w:r w:rsidRPr="003C5365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Марина Вячеславовна</w:t>
      </w:r>
      <w:r w:rsidRPr="005F4451">
        <w:rPr>
          <w:b/>
          <w:bCs/>
          <w:color w:val="000000"/>
          <w:sz w:val="28"/>
          <w:shd w:val="clear" w:color="auto" w:fill="FFFFFF"/>
        </w:rPr>
        <w:t> </w:t>
      </w:r>
      <w:r w:rsidRPr="003C5365">
        <w:rPr>
          <w:color w:val="000000"/>
          <w:sz w:val="26"/>
          <w:szCs w:val="26"/>
          <w:shd w:val="clear" w:color="auto" w:fill="FFFFFF"/>
        </w:rPr>
        <w:t>– адвокат Адвокатской палаты г. Москвы</w:t>
      </w:r>
    </w:p>
    <w:p w:rsidR="003C5365" w:rsidRPr="003C5365" w:rsidRDefault="003C5365" w:rsidP="003C5365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3C5365">
        <w:rPr>
          <w:b/>
          <w:bCs/>
          <w:color w:val="000000"/>
          <w:sz w:val="26"/>
          <w:szCs w:val="26"/>
          <w:u w:val="single"/>
          <w:shd w:val="clear" w:color="auto" w:fill="FFFFFF"/>
        </w:rPr>
        <w:t>Чумакова Ольга Юрьевна</w:t>
      </w:r>
      <w:r w:rsidRPr="003C5365">
        <w:rPr>
          <w:b/>
          <w:bCs/>
          <w:color w:val="000000"/>
          <w:sz w:val="26"/>
          <w:szCs w:val="26"/>
          <w:shd w:val="clear" w:color="auto" w:fill="FFFFFF"/>
        </w:rPr>
        <w:t xml:space="preserve"> –  </w:t>
      </w:r>
      <w:r w:rsidRPr="003C5365">
        <w:rPr>
          <w:color w:val="000000"/>
          <w:sz w:val="26"/>
          <w:szCs w:val="26"/>
          <w:shd w:val="clear" w:color="auto" w:fill="FFFFFF"/>
        </w:rPr>
        <w:t>адвокат, а</w:t>
      </w:r>
      <w:bookmarkStart w:id="0" w:name="_GoBack"/>
      <w:bookmarkEnd w:id="0"/>
      <w:r w:rsidRPr="003C5365">
        <w:rPr>
          <w:color w:val="000000"/>
          <w:sz w:val="26"/>
          <w:szCs w:val="26"/>
          <w:shd w:val="clear" w:color="auto" w:fill="FFFFFF"/>
        </w:rPr>
        <w:t>двокатский кабинет № 2326</w:t>
      </w:r>
    </w:p>
    <w:p w:rsidR="000E6B1A" w:rsidRPr="00B50589" w:rsidRDefault="000E6B1A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Шестаков Дмитрий Юрьевич</w:t>
      </w:r>
      <w:r w:rsidRPr="000E6B1A">
        <w:rPr>
          <w:color w:val="000000"/>
          <w:sz w:val="26"/>
          <w:szCs w:val="26"/>
          <w:u w:val="single"/>
          <w:shd w:val="clear" w:color="auto" w:fill="FFFFFF"/>
        </w:rPr>
        <w:t> </w:t>
      </w:r>
      <w:r w:rsidRPr="000E6B1A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E6B1A">
        <w:rPr>
          <w:color w:val="000000"/>
          <w:sz w:val="26"/>
          <w:szCs w:val="26"/>
          <w:shd w:val="clear" w:color="auto" w:fill="FFFFFF"/>
        </w:rPr>
        <w:t>д.ю.н</w:t>
      </w:r>
      <w:proofErr w:type="spellEnd"/>
      <w:r w:rsidRPr="000E6B1A">
        <w:rPr>
          <w:color w:val="000000"/>
          <w:sz w:val="26"/>
          <w:szCs w:val="26"/>
          <w:shd w:val="clear" w:color="auto" w:fill="FFFFFF"/>
        </w:rPr>
        <w:t>., профессор, председатель коллегии адвокатов «Феникс»</w:t>
      </w:r>
    </w:p>
    <w:p w:rsidR="00886E0D" w:rsidRPr="00B50589" w:rsidRDefault="00886E0D" w:rsidP="00886E0D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sz w:val="26"/>
          <w:szCs w:val="26"/>
          <w:lang w:eastAsia="en-US"/>
        </w:rPr>
      </w:pPr>
    </w:p>
    <w:p w:rsidR="00412969" w:rsidRDefault="00E907D3" w:rsidP="0032546C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ПРИГЛАШЕННЫЕ «ЦОП «БПК»</w:t>
      </w:r>
    </w:p>
    <w:p w:rsidR="0032546C" w:rsidRPr="0032546C" w:rsidRDefault="0032546C" w:rsidP="0032546C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253B91" w:rsidRPr="00253B91" w:rsidRDefault="00253B91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Вертелева</w:t>
      </w:r>
      <w:proofErr w:type="spellEnd"/>
      <w:r>
        <w:rPr>
          <w:b/>
          <w:sz w:val="26"/>
          <w:szCs w:val="26"/>
          <w:lang w:val="ru-RU"/>
        </w:rPr>
        <w:t xml:space="preserve"> Светлана Евгеньевна</w:t>
      </w:r>
    </w:p>
    <w:p w:rsidR="00DE7AB6" w:rsidRPr="007C7E31" w:rsidRDefault="00DE7AB6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Глущенко Анна Александровна </w:t>
      </w:r>
    </w:p>
    <w:p w:rsidR="007C7E31" w:rsidRPr="007C7E31" w:rsidRDefault="007C7E31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Гурина Яна Сергеевна - </w:t>
      </w:r>
      <w:r w:rsidRPr="007C7E31">
        <w:rPr>
          <w:sz w:val="26"/>
          <w:szCs w:val="26"/>
          <w:lang w:val="ru-RU"/>
        </w:rPr>
        <w:t>з</w:t>
      </w:r>
      <w:proofErr w:type="spellStart"/>
      <w:r w:rsidRPr="007C7E31">
        <w:rPr>
          <w:sz w:val="26"/>
          <w:szCs w:val="26"/>
        </w:rPr>
        <w:t>аместитель</w:t>
      </w:r>
      <w:proofErr w:type="spellEnd"/>
      <w:r w:rsidRPr="007C7E31">
        <w:rPr>
          <w:sz w:val="26"/>
          <w:szCs w:val="26"/>
        </w:rPr>
        <w:t xml:space="preserve"> начальника отдела по проектной деятельности </w:t>
      </w:r>
      <w:r w:rsidRPr="007C7E31">
        <w:rPr>
          <w:sz w:val="26"/>
          <w:szCs w:val="26"/>
          <w:lang w:val="ru-RU"/>
        </w:rPr>
        <w:t xml:space="preserve">Общероссийской Общественной Организации </w:t>
      </w:r>
      <w:r w:rsidRPr="007C7E31">
        <w:rPr>
          <w:sz w:val="26"/>
          <w:szCs w:val="26"/>
        </w:rPr>
        <w:t>«ОПОР</w:t>
      </w:r>
      <w:r w:rsidRPr="007C7E31">
        <w:rPr>
          <w:sz w:val="26"/>
          <w:szCs w:val="26"/>
          <w:lang w:val="ru-RU"/>
        </w:rPr>
        <w:t>А</w:t>
      </w:r>
      <w:r w:rsidRPr="007C7E31">
        <w:rPr>
          <w:sz w:val="26"/>
          <w:szCs w:val="26"/>
        </w:rPr>
        <w:t xml:space="preserve"> РОССИИ»</w:t>
      </w:r>
    </w:p>
    <w:p w:rsidR="00751CA1" w:rsidRPr="00751CA1" w:rsidRDefault="001D67F6" w:rsidP="00751CA1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 w:rsidRPr="00A532E3">
        <w:rPr>
          <w:b/>
          <w:sz w:val="26"/>
          <w:szCs w:val="26"/>
          <w:lang w:val="ru-RU"/>
        </w:rPr>
        <w:t xml:space="preserve">Зубков Дмитрий Олегович </w:t>
      </w:r>
      <w:r w:rsidRPr="00A532E3">
        <w:rPr>
          <w:b/>
          <w:sz w:val="26"/>
          <w:szCs w:val="26"/>
        </w:rPr>
        <w:t>–</w:t>
      </w:r>
      <w:r w:rsidRPr="00A532E3">
        <w:rPr>
          <w:sz w:val="26"/>
          <w:szCs w:val="26"/>
        </w:rPr>
        <w:t xml:space="preserve"> Юрист АНО «ЦОП «БПК»</w:t>
      </w:r>
    </w:p>
    <w:p w:rsidR="00751CA1" w:rsidRPr="00751CA1" w:rsidRDefault="00751CA1" w:rsidP="00751CA1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 w:rsidRPr="00751CA1">
        <w:rPr>
          <w:b/>
          <w:sz w:val="26"/>
          <w:szCs w:val="26"/>
          <w:lang w:val="ru-RU"/>
        </w:rPr>
        <w:t>Иванцова Виктория Сергеевна -</w:t>
      </w:r>
      <w:r>
        <w:rPr>
          <w:b/>
          <w:sz w:val="26"/>
          <w:szCs w:val="26"/>
          <w:lang w:val="ru-RU"/>
        </w:rPr>
        <w:t xml:space="preserve"> </w:t>
      </w:r>
      <w:r w:rsidRPr="00751CA1">
        <w:rPr>
          <w:color w:val="000000"/>
          <w:sz w:val="26"/>
          <w:szCs w:val="26"/>
          <w:shd w:val="clear" w:color="auto" w:fill="FFFFFF"/>
        </w:rPr>
        <w:t>юрист, зам. руководителя Департамента по работе с обращениями</w:t>
      </w:r>
      <w:r>
        <w:rPr>
          <w:color w:val="000000"/>
          <w:sz w:val="26"/>
          <w:szCs w:val="26"/>
          <w:shd w:val="clear" w:color="auto" w:fill="FFFFFF"/>
          <w:lang w:val="ru-RU"/>
        </w:rPr>
        <w:t xml:space="preserve"> АНО «ЦОП «БПК»</w:t>
      </w:r>
    </w:p>
    <w:p w:rsidR="00412969" w:rsidRPr="007C7E31" w:rsidRDefault="00412969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Колесникова Ирина Анатольевна –</w:t>
      </w:r>
      <w:r>
        <w:rPr>
          <w:sz w:val="26"/>
          <w:szCs w:val="26"/>
          <w:lang w:val="ru-RU"/>
        </w:rPr>
        <w:t xml:space="preserve"> АНО «ЦОП «БПК»</w:t>
      </w:r>
    </w:p>
    <w:p w:rsidR="007C7E31" w:rsidRPr="00BA2A73" w:rsidRDefault="007C7E31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Комлев Владимир Александрович</w:t>
      </w:r>
    </w:p>
    <w:p w:rsidR="00BA2A73" w:rsidRPr="00BA2A73" w:rsidRDefault="00BA2A73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Лазарев Александр Анатольевич</w:t>
      </w:r>
      <w:r w:rsidR="007C7E31">
        <w:rPr>
          <w:b/>
          <w:sz w:val="26"/>
          <w:szCs w:val="26"/>
          <w:lang w:val="ru-RU"/>
        </w:rPr>
        <w:t xml:space="preserve"> – </w:t>
      </w:r>
      <w:r w:rsidR="007C7E31" w:rsidRPr="007C7E31">
        <w:rPr>
          <w:sz w:val="26"/>
          <w:szCs w:val="26"/>
          <w:lang w:val="ru-RU"/>
        </w:rPr>
        <w:t xml:space="preserve">аппарат </w:t>
      </w:r>
      <w:r w:rsidR="007C7E31">
        <w:rPr>
          <w:sz w:val="26"/>
          <w:szCs w:val="26"/>
          <w:lang w:val="ru-RU"/>
        </w:rPr>
        <w:t>Уполномоченного по защите прав предпринимателей в городе Москве</w:t>
      </w:r>
    </w:p>
    <w:p w:rsidR="00382458" w:rsidRPr="007C7E31" w:rsidRDefault="007C7E31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 w:rsidRPr="007C7E31">
        <w:rPr>
          <w:b/>
          <w:sz w:val="26"/>
          <w:szCs w:val="26"/>
          <w:lang w:val="ru-RU"/>
        </w:rPr>
        <w:t>Остроушко Татьяна Павловна</w:t>
      </w:r>
    </w:p>
    <w:p w:rsidR="007C7E31" w:rsidRPr="007C7E31" w:rsidRDefault="007C7E31" w:rsidP="007C7E3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Пейсиков Владимир Валентинович -</w:t>
      </w:r>
      <w:r w:rsidRPr="007C7E31">
        <w:t xml:space="preserve"> </w:t>
      </w:r>
      <w:r w:rsidRPr="007C7E31">
        <w:rPr>
          <w:sz w:val="26"/>
          <w:szCs w:val="26"/>
          <w:lang w:val="ru-RU"/>
        </w:rPr>
        <w:t>Юрисконсульт общественной организации "Юрист за права и достойную жизнь человека" Кандидат юридических наук</w:t>
      </w:r>
    </w:p>
    <w:p w:rsidR="007F653B" w:rsidRPr="00253B91" w:rsidRDefault="007F653B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Хижняк Иван Васильевич</w:t>
      </w:r>
      <w:r w:rsidR="000E6B1A">
        <w:rPr>
          <w:b/>
          <w:sz w:val="26"/>
          <w:szCs w:val="26"/>
          <w:lang w:val="ru-RU"/>
        </w:rPr>
        <w:t xml:space="preserve"> </w:t>
      </w:r>
      <w:r w:rsidR="00E91F3E">
        <w:rPr>
          <w:b/>
          <w:sz w:val="26"/>
          <w:szCs w:val="26"/>
          <w:lang w:val="ru-RU"/>
        </w:rPr>
        <w:t>–</w:t>
      </w:r>
      <w:r w:rsidR="000E6B1A" w:rsidRPr="000E6B1A">
        <w:rPr>
          <w:sz w:val="26"/>
          <w:szCs w:val="26"/>
        </w:rPr>
        <w:t xml:space="preserve"> председатель Коллегии адвокатов « Доктор права»</w:t>
      </w:r>
    </w:p>
    <w:p w:rsidR="00253B91" w:rsidRPr="007E0E58" w:rsidRDefault="00253B91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Шанк</w:t>
      </w:r>
      <w:proofErr w:type="spellEnd"/>
      <w:r>
        <w:rPr>
          <w:b/>
          <w:sz w:val="26"/>
          <w:szCs w:val="26"/>
          <w:lang w:val="ru-RU"/>
        </w:rPr>
        <w:t xml:space="preserve"> Сергей Владимирович</w:t>
      </w:r>
    </w:p>
    <w:p w:rsidR="005C2DC8" w:rsidRPr="005C2DC8" w:rsidRDefault="005C2DC8" w:rsidP="005C2DC8">
      <w:pPr>
        <w:pStyle w:val="a9"/>
        <w:jc w:val="both"/>
        <w:rPr>
          <w:sz w:val="26"/>
          <w:szCs w:val="26"/>
        </w:rPr>
      </w:pPr>
    </w:p>
    <w:p w:rsidR="00A57679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lastRenderedPageBreak/>
        <w:t>ЗАЯВИТЕЛИ</w:t>
      </w:r>
    </w:p>
    <w:p w:rsidR="00E85051" w:rsidRPr="00E85051" w:rsidRDefault="00E85051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B03AE7" w:rsidRPr="00253B91" w:rsidRDefault="00253B91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Алексанов Сергей Яковлевич</w:t>
      </w:r>
    </w:p>
    <w:p w:rsidR="00253B91" w:rsidRPr="00253B91" w:rsidRDefault="00253B91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Барановский Константин Викторович – адвокат Вавилина В.В.</w:t>
      </w:r>
    </w:p>
    <w:p w:rsidR="00253B91" w:rsidRPr="00253B91" w:rsidRDefault="00253B91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Бровченко Сергей Васильевич – адвокат Вавилина В.В.</w:t>
      </w:r>
    </w:p>
    <w:p w:rsidR="00253B91" w:rsidRPr="00253B91" w:rsidRDefault="00253B91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Ионцев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Максим Геннадьевич </w:t>
      </w:r>
      <w:r w:rsidR="00CD32C9">
        <w:rPr>
          <w:b/>
          <w:kern w:val="2"/>
          <w:sz w:val="26"/>
          <w:szCs w:val="26"/>
          <w:lang w:val="ru-RU" w:eastAsia="ar-SA"/>
        </w:rPr>
        <w:t>–</w:t>
      </w:r>
      <w:r>
        <w:rPr>
          <w:b/>
          <w:kern w:val="2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</w:rPr>
        <w:t xml:space="preserve">Представитель участника конфликта Компании </w:t>
      </w:r>
      <w:r w:rsidRPr="005217C3">
        <w:rPr>
          <w:sz w:val="26"/>
          <w:szCs w:val="26"/>
        </w:rPr>
        <w:t>«ДЕЛЬТА АУТО ГРУП ЛИМИТЕД»</w:t>
      </w:r>
    </w:p>
    <w:p w:rsidR="00253B91" w:rsidRPr="00E91F3E" w:rsidRDefault="00253B91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Симонян Д</w:t>
      </w:r>
      <w:r w:rsidRPr="00253B91">
        <w:rPr>
          <w:b/>
          <w:kern w:val="2"/>
          <w:sz w:val="26"/>
          <w:szCs w:val="26"/>
          <w:lang w:val="ru-RU" w:eastAsia="ar-SA"/>
        </w:rPr>
        <w:t>авид Георгиевич</w:t>
      </w:r>
      <w:r>
        <w:rPr>
          <w:kern w:val="2"/>
          <w:sz w:val="26"/>
          <w:szCs w:val="26"/>
          <w:lang w:val="ru-RU" w:eastAsia="ar-SA"/>
        </w:rPr>
        <w:t xml:space="preserve"> – адвокат Алексанова Сергея Яковлевича</w:t>
      </w:r>
    </w:p>
    <w:p w:rsidR="00B03AE7" w:rsidRDefault="00B03AE7" w:rsidP="00B03AE7">
      <w:p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</w:p>
    <w:p w:rsidR="007E0E58" w:rsidRPr="00382458" w:rsidRDefault="007E0E58" w:rsidP="00382458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i/>
          <w:kern w:val="2"/>
          <w:sz w:val="26"/>
          <w:szCs w:val="26"/>
          <w:lang w:eastAsia="ar-SA"/>
        </w:rPr>
      </w:pPr>
    </w:p>
    <w:p w:rsidR="00A532E3" w:rsidRDefault="00A532E3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i/>
          <w:kern w:val="2"/>
          <w:sz w:val="26"/>
          <w:szCs w:val="26"/>
          <w:lang w:eastAsia="ar-SA"/>
        </w:rPr>
      </w:pPr>
      <w:r w:rsidRPr="00382458">
        <w:rPr>
          <w:b/>
          <w:i/>
          <w:kern w:val="2"/>
          <w:sz w:val="26"/>
          <w:szCs w:val="26"/>
          <w:lang w:eastAsia="ar-SA"/>
        </w:rPr>
        <w:t>СМИ</w:t>
      </w:r>
    </w:p>
    <w:p w:rsidR="00253B91" w:rsidRPr="00382458" w:rsidRDefault="00253B91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i/>
          <w:kern w:val="2"/>
          <w:sz w:val="26"/>
          <w:szCs w:val="26"/>
          <w:lang w:eastAsia="ar-SA"/>
        </w:rPr>
      </w:pPr>
    </w:p>
    <w:p w:rsidR="00383169" w:rsidRPr="00142E5A" w:rsidRDefault="00253B91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Адвокатская газета – </w:t>
      </w:r>
      <w:proofErr w:type="spellStart"/>
      <w:r w:rsidRPr="00142E5A">
        <w:rPr>
          <w:sz w:val="26"/>
          <w:szCs w:val="26"/>
          <w:lang w:val="ru-RU"/>
        </w:rPr>
        <w:t>Рогоцкая</w:t>
      </w:r>
      <w:proofErr w:type="spellEnd"/>
      <w:r w:rsidRPr="00142E5A">
        <w:rPr>
          <w:sz w:val="26"/>
          <w:szCs w:val="26"/>
          <w:lang w:val="ru-RU"/>
        </w:rPr>
        <w:t xml:space="preserve"> Светлана</w:t>
      </w:r>
    </w:p>
    <w:p w:rsidR="00253B91" w:rsidRPr="00142E5A" w:rsidRDefault="00253B91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РАПСИ – </w:t>
      </w:r>
      <w:r w:rsidRPr="00142E5A">
        <w:rPr>
          <w:sz w:val="26"/>
          <w:szCs w:val="26"/>
          <w:lang w:val="ru-RU"/>
        </w:rPr>
        <w:t>Савельева Алёна</w:t>
      </w:r>
    </w:p>
    <w:p w:rsidR="0032546C" w:rsidRPr="0032546C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32546C" w:rsidSect="00732E67">
      <w:headerReference w:type="default" r:id="rId9"/>
      <w:headerReference w:type="first" r:id="rId10"/>
      <w:pgSz w:w="11906" w:h="16838"/>
      <w:pgMar w:top="568" w:right="720" w:bottom="1135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55" w:rsidRDefault="00895355" w:rsidP="000E27CC">
      <w:r>
        <w:separator/>
      </w:r>
    </w:p>
  </w:endnote>
  <w:endnote w:type="continuationSeparator" w:id="0">
    <w:p w:rsidR="00895355" w:rsidRDefault="00895355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55" w:rsidRDefault="00895355" w:rsidP="000E27CC">
      <w:r>
        <w:separator/>
      </w:r>
    </w:p>
  </w:footnote>
  <w:footnote w:type="continuationSeparator" w:id="0">
    <w:p w:rsidR="00895355" w:rsidRDefault="00895355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5737380B" wp14:editId="7C6DD12A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E1"/>
    <w:multiLevelType w:val="hybridMultilevel"/>
    <w:tmpl w:val="ACD4BD16"/>
    <w:lvl w:ilvl="0" w:tplc="580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79A"/>
    <w:multiLevelType w:val="hybridMultilevel"/>
    <w:tmpl w:val="99026C4A"/>
    <w:lvl w:ilvl="0" w:tplc="F44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150E7D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211"/>
    <w:multiLevelType w:val="hybridMultilevel"/>
    <w:tmpl w:val="83306A1A"/>
    <w:lvl w:ilvl="0" w:tplc="056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72C0"/>
    <w:multiLevelType w:val="hybridMultilevel"/>
    <w:tmpl w:val="766C9A24"/>
    <w:lvl w:ilvl="0" w:tplc="B2F6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631"/>
    <w:multiLevelType w:val="hybridMultilevel"/>
    <w:tmpl w:val="204A06D0"/>
    <w:lvl w:ilvl="0" w:tplc="AF6C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33E9"/>
    <w:multiLevelType w:val="hybridMultilevel"/>
    <w:tmpl w:val="16842962"/>
    <w:lvl w:ilvl="0" w:tplc="AF14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929"/>
    <w:multiLevelType w:val="hybridMultilevel"/>
    <w:tmpl w:val="C6289FEC"/>
    <w:lvl w:ilvl="0" w:tplc="E1A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78C0"/>
    <w:multiLevelType w:val="hybridMultilevel"/>
    <w:tmpl w:val="3542B1FA"/>
    <w:lvl w:ilvl="0" w:tplc="E4E0F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C1B5A"/>
    <w:multiLevelType w:val="hybridMultilevel"/>
    <w:tmpl w:val="C7FCAB20"/>
    <w:lvl w:ilvl="0" w:tplc="EF7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955B2"/>
    <w:multiLevelType w:val="hybridMultilevel"/>
    <w:tmpl w:val="14B8243C"/>
    <w:lvl w:ilvl="0" w:tplc="D38C36D8">
      <w:start w:val="1"/>
      <w:numFmt w:val="decimal"/>
      <w:lvlText w:val="%1."/>
      <w:lvlJc w:val="left"/>
      <w:pPr>
        <w:ind w:left="847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16"/>
  </w:num>
  <w:num w:numId="6">
    <w:abstractNumId w:val="22"/>
  </w:num>
  <w:num w:numId="7">
    <w:abstractNumId w:val="20"/>
  </w:num>
  <w:num w:numId="8">
    <w:abstractNumId w:val="27"/>
  </w:num>
  <w:num w:numId="9">
    <w:abstractNumId w:val="14"/>
  </w:num>
  <w:num w:numId="10">
    <w:abstractNumId w:val="23"/>
  </w:num>
  <w:num w:numId="11">
    <w:abstractNumId w:val="8"/>
  </w:num>
  <w:num w:numId="12">
    <w:abstractNumId w:val="15"/>
  </w:num>
  <w:num w:numId="13">
    <w:abstractNumId w:val="24"/>
  </w:num>
  <w:num w:numId="14">
    <w:abstractNumId w:val="21"/>
  </w:num>
  <w:num w:numId="15">
    <w:abstractNumId w:val="25"/>
  </w:num>
  <w:num w:numId="16">
    <w:abstractNumId w:val="4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7"/>
  </w:num>
  <w:num w:numId="22">
    <w:abstractNumId w:val="34"/>
  </w:num>
  <w:num w:numId="23">
    <w:abstractNumId w:val="3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30"/>
  </w:num>
  <w:num w:numId="29">
    <w:abstractNumId w:val="26"/>
  </w:num>
  <w:num w:numId="30">
    <w:abstractNumId w:val="10"/>
  </w:num>
  <w:num w:numId="31">
    <w:abstractNumId w:val="2"/>
  </w:num>
  <w:num w:numId="32">
    <w:abstractNumId w:val="29"/>
  </w:num>
  <w:num w:numId="33">
    <w:abstractNumId w:val="17"/>
  </w:num>
  <w:num w:numId="34">
    <w:abstractNumId w:val="0"/>
  </w:num>
  <w:num w:numId="35">
    <w:abstractNumId w:val="11"/>
  </w:num>
  <w:num w:numId="36">
    <w:abstractNumId w:val="18"/>
  </w:num>
  <w:num w:numId="37">
    <w:abstractNumId w:val="9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3B9"/>
    <w:rsid w:val="000067C7"/>
    <w:rsid w:val="000113E5"/>
    <w:rsid w:val="00012ABF"/>
    <w:rsid w:val="00024261"/>
    <w:rsid w:val="00024F3F"/>
    <w:rsid w:val="00030FC7"/>
    <w:rsid w:val="000326A4"/>
    <w:rsid w:val="000474A7"/>
    <w:rsid w:val="000527FE"/>
    <w:rsid w:val="000708D2"/>
    <w:rsid w:val="000729ED"/>
    <w:rsid w:val="000740A9"/>
    <w:rsid w:val="00077958"/>
    <w:rsid w:val="00090E91"/>
    <w:rsid w:val="000A10BF"/>
    <w:rsid w:val="000A24B1"/>
    <w:rsid w:val="000D6E2D"/>
    <w:rsid w:val="000E27CC"/>
    <w:rsid w:val="000E5AE5"/>
    <w:rsid w:val="000E6B1A"/>
    <w:rsid w:val="000F3D95"/>
    <w:rsid w:val="000F50AC"/>
    <w:rsid w:val="000F7918"/>
    <w:rsid w:val="001057B7"/>
    <w:rsid w:val="001065C1"/>
    <w:rsid w:val="00142E5A"/>
    <w:rsid w:val="001454E6"/>
    <w:rsid w:val="00160E41"/>
    <w:rsid w:val="001816C2"/>
    <w:rsid w:val="001A251F"/>
    <w:rsid w:val="001C4C71"/>
    <w:rsid w:val="001C7A62"/>
    <w:rsid w:val="001C7E34"/>
    <w:rsid w:val="001D398C"/>
    <w:rsid w:val="001D67F6"/>
    <w:rsid w:val="001E1E75"/>
    <w:rsid w:val="001E4687"/>
    <w:rsid w:val="001E7C4F"/>
    <w:rsid w:val="001F3420"/>
    <w:rsid w:val="00204FE6"/>
    <w:rsid w:val="00224E98"/>
    <w:rsid w:val="00241D66"/>
    <w:rsid w:val="00253B91"/>
    <w:rsid w:val="00253E7C"/>
    <w:rsid w:val="002627A1"/>
    <w:rsid w:val="0027040E"/>
    <w:rsid w:val="00275E6B"/>
    <w:rsid w:val="0028050A"/>
    <w:rsid w:val="00285518"/>
    <w:rsid w:val="002A145C"/>
    <w:rsid w:val="002A45AC"/>
    <w:rsid w:val="002C1A41"/>
    <w:rsid w:val="002C30CF"/>
    <w:rsid w:val="002C3DC0"/>
    <w:rsid w:val="002F05D9"/>
    <w:rsid w:val="002F0FA5"/>
    <w:rsid w:val="002F53A7"/>
    <w:rsid w:val="00301F0B"/>
    <w:rsid w:val="00306870"/>
    <w:rsid w:val="0031186C"/>
    <w:rsid w:val="0032546C"/>
    <w:rsid w:val="00350256"/>
    <w:rsid w:val="00355372"/>
    <w:rsid w:val="003564DE"/>
    <w:rsid w:val="003565B4"/>
    <w:rsid w:val="00356EBB"/>
    <w:rsid w:val="00362F13"/>
    <w:rsid w:val="003635EC"/>
    <w:rsid w:val="00363C68"/>
    <w:rsid w:val="00365A01"/>
    <w:rsid w:val="00371A2C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4A51"/>
    <w:rsid w:val="003C5365"/>
    <w:rsid w:val="003C5A92"/>
    <w:rsid w:val="003D24A1"/>
    <w:rsid w:val="003E333F"/>
    <w:rsid w:val="0040088B"/>
    <w:rsid w:val="00412969"/>
    <w:rsid w:val="004265BA"/>
    <w:rsid w:val="00434812"/>
    <w:rsid w:val="0044064D"/>
    <w:rsid w:val="00447248"/>
    <w:rsid w:val="00453D59"/>
    <w:rsid w:val="00462C61"/>
    <w:rsid w:val="00466955"/>
    <w:rsid w:val="004752B3"/>
    <w:rsid w:val="004808DA"/>
    <w:rsid w:val="00483A5D"/>
    <w:rsid w:val="00493F64"/>
    <w:rsid w:val="004A021A"/>
    <w:rsid w:val="004A1C73"/>
    <w:rsid w:val="004A2127"/>
    <w:rsid w:val="004A3B18"/>
    <w:rsid w:val="004A6E82"/>
    <w:rsid w:val="004B183A"/>
    <w:rsid w:val="004B187E"/>
    <w:rsid w:val="004C45E5"/>
    <w:rsid w:val="004D5171"/>
    <w:rsid w:val="004E0EB4"/>
    <w:rsid w:val="004E34BA"/>
    <w:rsid w:val="004F3FDE"/>
    <w:rsid w:val="005148C8"/>
    <w:rsid w:val="00520765"/>
    <w:rsid w:val="005217C3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57C3"/>
    <w:rsid w:val="00583C0B"/>
    <w:rsid w:val="0058439C"/>
    <w:rsid w:val="005A38F8"/>
    <w:rsid w:val="005B4E42"/>
    <w:rsid w:val="005C2DC8"/>
    <w:rsid w:val="005C6ABD"/>
    <w:rsid w:val="005D0DF8"/>
    <w:rsid w:val="005D4A3D"/>
    <w:rsid w:val="005E0007"/>
    <w:rsid w:val="005F04FB"/>
    <w:rsid w:val="005F4451"/>
    <w:rsid w:val="00600060"/>
    <w:rsid w:val="006158B6"/>
    <w:rsid w:val="00622A3D"/>
    <w:rsid w:val="006249CA"/>
    <w:rsid w:val="00633AE9"/>
    <w:rsid w:val="00642987"/>
    <w:rsid w:val="00643CA6"/>
    <w:rsid w:val="00646875"/>
    <w:rsid w:val="00662E19"/>
    <w:rsid w:val="00673BE8"/>
    <w:rsid w:val="00674C54"/>
    <w:rsid w:val="00685C84"/>
    <w:rsid w:val="006B1C49"/>
    <w:rsid w:val="006B7C97"/>
    <w:rsid w:val="006C3CDD"/>
    <w:rsid w:val="006C67AD"/>
    <w:rsid w:val="006E2659"/>
    <w:rsid w:val="006E63C7"/>
    <w:rsid w:val="00701B3D"/>
    <w:rsid w:val="00702EBB"/>
    <w:rsid w:val="00703A64"/>
    <w:rsid w:val="00722AF4"/>
    <w:rsid w:val="00730130"/>
    <w:rsid w:val="00731450"/>
    <w:rsid w:val="00732E67"/>
    <w:rsid w:val="00737646"/>
    <w:rsid w:val="00737F2D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3898"/>
    <w:rsid w:val="007A5554"/>
    <w:rsid w:val="007B3CE9"/>
    <w:rsid w:val="007C4270"/>
    <w:rsid w:val="007C4E54"/>
    <w:rsid w:val="007C7E31"/>
    <w:rsid w:val="007E0E58"/>
    <w:rsid w:val="007E65DF"/>
    <w:rsid w:val="007F131B"/>
    <w:rsid w:val="007F653B"/>
    <w:rsid w:val="00805990"/>
    <w:rsid w:val="00815DCA"/>
    <w:rsid w:val="008347C9"/>
    <w:rsid w:val="00835BC0"/>
    <w:rsid w:val="00857876"/>
    <w:rsid w:val="008735A5"/>
    <w:rsid w:val="0087762F"/>
    <w:rsid w:val="00886E0D"/>
    <w:rsid w:val="00895355"/>
    <w:rsid w:val="008A4E58"/>
    <w:rsid w:val="008A7A72"/>
    <w:rsid w:val="008B7467"/>
    <w:rsid w:val="008C64E5"/>
    <w:rsid w:val="008D73E1"/>
    <w:rsid w:val="008F3EE8"/>
    <w:rsid w:val="00905FFD"/>
    <w:rsid w:val="00913A95"/>
    <w:rsid w:val="00922AC4"/>
    <w:rsid w:val="00936692"/>
    <w:rsid w:val="00944C23"/>
    <w:rsid w:val="00977240"/>
    <w:rsid w:val="00977DFD"/>
    <w:rsid w:val="00992F79"/>
    <w:rsid w:val="00993BF6"/>
    <w:rsid w:val="009B0A7C"/>
    <w:rsid w:val="009D2DFC"/>
    <w:rsid w:val="009F0DE5"/>
    <w:rsid w:val="00A13788"/>
    <w:rsid w:val="00A27A7F"/>
    <w:rsid w:val="00A413AB"/>
    <w:rsid w:val="00A5263D"/>
    <w:rsid w:val="00A532E3"/>
    <w:rsid w:val="00A556F4"/>
    <w:rsid w:val="00A57679"/>
    <w:rsid w:val="00A627B9"/>
    <w:rsid w:val="00A67186"/>
    <w:rsid w:val="00A7384F"/>
    <w:rsid w:val="00A81FA3"/>
    <w:rsid w:val="00A938D8"/>
    <w:rsid w:val="00AA2C9D"/>
    <w:rsid w:val="00AA48C5"/>
    <w:rsid w:val="00AC10F3"/>
    <w:rsid w:val="00AD0649"/>
    <w:rsid w:val="00AD1F3D"/>
    <w:rsid w:val="00AD6AAF"/>
    <w:rsid w:val="00AE6B94"/>
    <w:rsid w:val="00B025DB"/>
    <w:rsid w:val="00B03AE7"/>
    <w:rsid w:val="00B23CD1"/>
    <w:rsid w:val="00B26D7A"/>
    <w:rsid w:val="00B365A7"/>
    <w:rsid w:val="00B44E47"/>
    <w:rsid w:val="00B4658E"/>
    <w:rsid w:val="00B50589"/>
    <w:rsid w:val="00B63860"/>
    <w:rsid w:val="00B67EC6"/>
    <w:rsid w:val="00B71A4B"/>
    <w:rsid w:val="00B77D27"/>
    <w:rsid w:val="00B9692F"/>
    <w:rsid w:val="00BA2A73"/>
    <w:rsid w:val="00BA5B8A"/>
    <w:rsid w:val="00BA6053"/>
    <w:rsid w:val="00BC5CE8"/>
    <w:rsid w:val="00BF4507"/>
    <w:rsid w:val="00C04934"/>
    <w:rsid w:val="00C07A39"/>
    <w:rsid w:val="00C12AA9"/>
    <w:rsid w:val="00C1391C"/>
    <w:rsid w:val="00C17D76"/>
    <w:rsid w:val="00C30081"/>
    <w:rsid w:val="00C30674"/>
    <w:rsid w:val="00C35B31"/>
    <w:rsid w:val="00C567D0"/>
    <w:rsid w:val="00C731D3"/>
    <w:rsid w:val="00C80F24"/>
    <w:rsid w:val="00C82A64"/>
    <w:rsid w:val="00C877EE"/>
    <w:rsid w:val="00CA625F"/>
    <w:rsid w:val="00CB03A6"/>
    <w:rsid w:val="00CD32C9"/>
    <w:rsid w:val="00CD740E"/>
    <w:rsid w:val="00CF308F"/>
    <w:rsid w:val="00D018AD"/>
    <w:rsid w:val="00D02DBB"/>
    <w:rsid w:val="00D11845"/>
    <w:rsid w:val="00D22A3A"/>
    <w:rsid w:val="00D35803"/>
    <w:rsid w:val="00D3641E"/>
    <w:rsid w:val="00D50715"/>
    <w:rsid w:val="00D52433"/>
    <w:rsid w:val="00D52E2C"/>
    <w:rsid w:val="00D57D21"/>
    <w:rsid w:val="00D65061"/>
    <w:rsid w:val="00D835DD"/>
    <w:rsid w:val="00D876F4"/>
    <w:rsid w:val="00D95BBD"/>
    <w:rsid w:val="00D96772"/>
    <w:rsid w:val="00D96FDB"/>
    <w:rsid w:val="00DC3DF2"/>
    <w:rsid w:val="00DD2865"/>
    <w:rsid w:val="00DE48F2"/>
    <w:rsid w:val="00DE7AB6"/>
    <w:rsid w:val="00E00A28"/>
    <w:rsid w:val="00E01D04"/>
    <w:rsid w:val="00E26F33"/>
    <w:rsid w:val="00E552F3"/>
    <w:rsid w:val="00E57218"/>
    <w:rsid w:val="00E657FD"/>
    <w:rsid w:val="00E777ED"/>
    <w:rsid w:val="00E83487"/>
    <w:rsid w:val="00E85051"/>
    <w:rsid w:val="00E907D3"/>
    <w:rsid w:val="00E91F3E"/>
    <w:rsid w:val="00E94A1F"/>
    <w:rsid w:val="00E95C22"/>
    <w:rsid w:val="00EA5B81"/>
    <w:rsid w:val="00EC5FE8"/>
    <w:rsid w:val="00ED3BC8"/>
    <w:rsid w:val="00EE7A2F"/>
    <w:rsid w:val="00EF58F9"/>
    <w:rsid w:val="00EF5950"/>
    <w:rsid w:val="00F16F8A"/>
    <w:rsid w:val="00F24B41"/>
    <w:rsid w:val="00F27269"/>
    <w:rsid w:val="00F37720"/>
    <w:rsid w:val="00F403CF"/>
    <w:rsid w:val="00F4244E"/>
    <w:rsid w:val="00F5617A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C5D1B"/>
    <w:rsid w:val="00FD7302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6A92-A4F7-4828-9A35-3310C09C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Ткач Нина</cp:lastModifiedBy>
  <cp:revision>23</cp:revision>
  <cp:lastPrinted>2019-04-09T09:58:00Z</cp:lastPrinted>
  <dcterms:created xsi:type="dcterms:W3CDTF">2020-01-30T12:55:00Z</dcterms:created>
  <dcterms:modified xsi:type="dcterms:W3CDTF">2020-01-30T13:36:00Z</dcterms:modified>
</cp:coreProperties>
</file>