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576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5217C3" w:rsidRPr="00864CEB" w:rsidRDefault="005217C3" w:rsidP="00A57679">
      <w:pPr>
        <w:jc w:val="center"/>
        <w:rPr>
          <w:b/>
          <w:sz w:val="26"/>
          <w:szCs w:val="26"/>
        </w:rPr>
      </w:pPr>
    </w:p>
    <w:p w:rsidR="00B025DB" w:rsidRPr="00864CEB" w:rsidRDefault="007246E8" w:rsidP="003564DE">
      <w:pPr>
        <w:rPr>
          <w:sz w:val="26"/>
          <w:szCs w:val="26"/>
        </w:rPr>
      </w:pPr>
      <w:r>
        <w:rPr>
          <w:sz w:val="26"/>
          <w:szCs w:val="26"/>
        </w:rPr>
        <w:t>03.09</w:t>
      </w:r>
      <w:r w:rsidR="00D835DD" w:rsidRPr="00864CEB">
        <w:rPr>
          <w:sz w:val="26"/>
          <w:szCs w:val="26"/>
        </w:rPr>
        <w:t>.2020</w:t>
      </w:r>
      <w:r w:rsidR="00A57679" w:rsidRPr="00864CEB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>
        <w:rPr>
          <w:sz w:val="26"/>
          <w:szCs w:val="26"/>
        </w:rPr>
        <w:t xml:space="preserve"> подъезд 9, 8й этаж, начало в 16</w:t>
      </w:r>
      <w:r w:rsidR="00A57679" w:rsidRPr="00864CEB">
        <w:rPr>
          <w:sz w:val="26"/>
          <w:szCs w:val="26"/>
        </w:rPr>
        <w:t>-00</w:t>
      </w:r>
    </w:p>
    <w:p w:rsidR="005217C3" w:rsidRPr="00864CEB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864CEB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864CEB">
        <w:rPr>
          <w:b/>
          <w:sz w:val="26"/>
          <w:szCs w:val="26"/>
          <w:u w:val="single"/>
        </w:rPr>
        <w:t>Повестка заседания:</w:t>
      </w:r>
    </w:p>
    <w:p w:rsidR="00A556F4" w:rsidRPr="00864CEB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08545C" w:rsidRPr="009E1F73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proofErr w:type="gramStart"/>
      <w:r>
        <w:rPr>
          <w:b/>
          <w:color w:val="auto"/>
          <w:sz w:val="26"/>
          <w:szCs w:val="26"/>
          <w:u w:val="single"/>
          <w:lang w:val="en-US"/>
        </w:rPr>
        <w:t>I</w:t>
      </w:r>
      <w:r w:rsidRPr="0008545C">
        <w:rPr>
          <w:b/>
          <w:color w:val="auto"/>
          <w:sz w:val="26"/>
          <w:szCs w:val="26"/>
          <w:u w:val="single"/>
        </w:rPr>
        <w:t>.</w:t>
      </w:r>
      <w:r w:rsidR="00C223DE" w:rsidRPr="00864CEB">
        <w:rPr>
          <w:b/>
          <w:color w:val="auto"/>
          <w:sz w:val="26"/>
          <w:szCs w:val="26"/>
          <w:u w:val="single"/>
        </w:rPr>
        <w:t>Рассмотрение обраще</w:t>
      </w:r>
      <w:r w:rsidR="0021067C" w:rsidRPr="00864CEB">
        <w:rPr>
          <w:b/>
          <w:color w:val="auto"/>
          <w:sz w:val="26"/>
          <w:szCs w:val="26"/>
          <w:u w:val="single"/>
        </w:rPr>
        <w:t>н</w:t>
      </w:r>
      <w:r w:rsidR="00C223DE" w:rsidRPr="00864CEB">
        <w:rPr>
          <w:b/>
          <w:color w:val="auto"/>
          <w:sz w:val="26"/>
          <w:szCs w:val="26"/>
          <w:u w:val="single"/>
        </w:rPr>
        <w:t xml:space="preserve">ия </w:t>
      </w:r>
      <w:r w:rsidRPr="009E1F73">
        <w:rPr>
          <w:b/>
          <w:color w:val="auto"/>
          <w:kern w:val="2"/>
          <w:sz w:val="26"/>
          <w:szCs w:val="26"/>
          <w:u w:val="single"/>
          <w:lang w:eastAsia="ar-SA"/>
        </w:rPr>
        <w:t>№ 1899 (</w:t>
      </w:r>
      <w:r w:rsidRPr="009E1F73">
        <w:rPr>
          <w:b/>
          <w:color w:val="auto"/>
          <w:sz w:val="26"/>
          <w:szCs w:val="26"/>
          <w:u w:val="single"/>
        </w:rPr>
        <w:t>№1240-ОБ/2020) в интересах индивидуального предпринимателя Сивачева Алексея Анатольевича, ч. 4 ст.</w:t>
      </w:r>
      <w:proofErr w:type="gramEnd"/>
      <w:r w:rsidRPr="009E1F73">
        <w:rPr>
          <w:b/>
          <w:color w:val="auto"/>
          <w:sz w:val="26"/>
          <w:szCs w:val="26"/>
          <w:u w:val="single"/>
        </w:rPr>
        <w:t xml:space="preserve"> 159 УК РФ, г. Москва, находится в СИЗО </w:t>
      </w:r>
    </w:p>
    <w:p w:rsidR="007246E8" w:rsidRDefault="007246E8" w:rsidP="0008545C">
      <w:pPr>
        <w:pStyle w:val="Default"/>
        <w:ind w:left="1080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</w:p>
    <w:p w:rsidR="0008545C" w:rsidRPr="001703A1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  <w:lang w:val="en-US"/>
        </w:rPr>
        <w:t>II</w:t>
      </w:r>
      <w:r w:rsidRPr="0008545C">
        <w:rPr>
          <w:b/>
          <w:color w:val="auto"/>
          <w:sz w:val="26"/>
          <w:szCs w:val="26"/>
          <w:u w:val="single"/>
        </w:rPr>
        <w:t xml:space="preserve">. </w:t>
      </w:r>
      <w:r w:rsidRPr="001703A1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Pr="001703A1">
        <w:rPr>
          <w:b/>
          <w:color w:val="auto"/>
          <w:kern w:val="2"/>
          <w:sz w:val="26"/>
          <w:szCs w:val="26"/>
          <w:u w:val="single"/>
          <w:lang w:eastAsia="ar-SA"/>
        </w:rPr>
        <w:t>№ 1907 (</w:t>
      </w:r>
      <w:r w:rsidRPr="001703A1">
        <w:rPr>
          <w:b/>
          <w:color w:val="auto"/>
          <w:sz w:val="26"/>
          <w:szCs w:val="26"/>
          <w:u w:val="single"/>
        </w:rPr>
        <w:t xml:space="preserve">№1312-ОБ/2020) в интересах </w:t>
      </w:r>
      <w:r w:rsidRPr="001703A1">
        <w:rPr>
          <w:b/>
          <w:sz w:val="26"/>
          <w:szCs w:val="26"/>
          <w:u w:val="single"/>
        </w:rPr>
        <w:t>учредителя ООО «Охранное агентство «</w:t>
      </w:r>
      <w:r w:rsidRPr="001703A1">
        <w:rPr>
          <w:b/>
          <w:color w:val="auto"/>
          <w:sz w:val="26"/>
          <w:szCs w:val="26"/>
          <w:u w:val="single"/>
        </w:rPr>
        <w:t xml:space="preserve">Цезарь», ООО «Охранное агентство «Цезарь-Элит» </w:t>
      </w:r>
      <w:proofErr w:type="spellStart"/>
      <w:r w:rsidRPr="001703A1">
        <w:rPr>
          <w:b/>
          <w:color w:val="auto"/>
          <w:sz w:val="26"/>
          <w:szCs w:val="26"/>
          <w:u w:val="single"/>
        </w:rPr>
        <w:t>Халатян</w:t>
      </w:r>
      <w:proofErr w:type="spellEnd"/>
      <w:r w:rsidRPr="001703A1">
        <w:rPr>
          <w:b/>
          <w:color w:val="auto"/>
          <w:sz w:val="26"/>
          <w:szCs w:val="26"/>
          <w:u w:val="single"/>
        </w:rPr>
        <w:t xml:space="preserve"> Натальи Сергеевны, ч. 4 ст. 159 УК РФ, Сахалинская область</w:t>
      </w:r>
    </w:p>
    <w:p w:rsidR="0008545C" w:rsidRDefault="0008545C" w:rsidP="0008545C">
      <w:pPr>
        <w:pStyle w:val="4"/>
        <w:jc w:val="both"/>
      </w:pPr>
    </w:p>
    <w:p w:rsidR="0008545C" w:rsidRPr="001703A1" w:rsidRDefault="0008545C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III</w:t>
      </w:r>
      <w:r w:rsidRPr="0008545C">
        <w:rPr>
          <w:b/>
          <w:sz w:val="26"/>
          <w:szCs w:val="26"/>
          <w:u w:val="single"/>
        </w:rPr>
        <w:t xml:space="preserve">. </w:t>
      </w:r>
      <w:r w:rsidRPr="001703A1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Pr="001703A1">
        <w:rPr>
          <w:b/>
          <w:color w:val="auto"/>
          <w:kern w:val="2"/>
          <w:sz w:val="26"/>
          <w:szCs w:val="26"/>
          <w:u w:val="single"/>
          <w:lang w:eastAsia="ar-SA"/>
        </w:rPr>
        <w:t>№ 1896 (</w:t>
      </w:r>
      <w:r w:rsidRPr="001703A1">
        <w:rPr>
          <w:b/>
          <w:color w:val="auto"/>
          <w:sz w:val="26"/>
          <w:szCs w:val="26"/>
          <w:u w:val="single"/>
        </w:rPr>
        <w:t xml:space="preserve">№508-ОБ/2020) в интересах индивидуального предпринимателя, директора ООО «Русский Двигатель» </w:t>
      </w:r>
      <w:proofErr w:type="spellStart"/>
      <w:r w:rsidRPr="001703A1">
        <w:rPr>
          <w:b/>
          <w:color w:val="auto"/>
          <w:sz w:val="26"/>
          <w:szCs w:val="26"/>
          <w:u w:val="single"/>
        </w:rPr>
        <w:t>Мурышева</w:t>
      </w:r>
      <w:proofErr w:type="spellEnd"/>
      <w:r w:rsidRPr="001703A1">
        <w:rPr>
          <w:b/>
          <w:color w:val="auto"/>
          <w:sz w:val="26"/>
          <w:szCs w:val="26"/>
          <w:u w:val="single"/>
        </w:rPr>
        <w:t xml:space="preserve"> Евгения Юрьевича, ч. 4 ст. 159 УК РФ, Владимирская область</w:t>
      </w:r>
    </w:p>
    <w:p w:rsidR="00507947" w:rsidRPr="00864CEB" w:rsidRDefault="00507947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864CEB" w:rsidRDefault="00752917" w:rsidP="00752917">
      <w:pPr>
        <w:jc w:val="both"/>
        <w:rPr>
          <w:b/>
          <w:sz w:val="26"/>
          <w:szCs w:val="26"/>
        </w:rPr>
      </w:pPr>
      <w:r w:rsidRPr="00864CEB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864CEB">
        <w:rPr>
          <w:sz w:val="26"/>
          <w:szCs w:val="26"/>
        </w:rPr>
        <w:t>Центра Общественных про</w:t>
      </w:r>
      <w:r w:rsidR="00D835DD" w:rsidRPr="00864CEB">
        <w:rPr>
          <w:sz w:val="26"/>
          <w:szCs w:val="26"/>
        </w:rPr>
        <w:t xml:space="preserve">цедур «Бизнес против коррупции» </w:t>
      </w:r>
      <w:r w:rsidR="00A44E66">
        <w:rPr>
          <w:sz w:val="26"/>
          <w:szCs w:val="26"/>
        </w:rPr>
        <w:t xml:space="preserve">Председатель Общественного совета, </w:t>
      </w:r>
      <w:r w:rsidR="00D835DD" w:rsidRPr="00864CEB">
        <w:rPr>
          <w:sz w:val="26"/>
          <w:szCs w:val="26"/>
        </w:rPr>
        <w:t>Исполнительный сопредседатель</w:t>
      </w:r>
      <w:r w:rsidRPr="00864CEB">
        <w:rPr>
          <w:sz w:val="26"/>
          <w:szCs w:val="26"/>
        </w:rPr>
        <w:t xml:space="preserve"> Центра </w:t>
      </w:r>
      <w:proofErr w:type="spellStart"/>
      <w:r w:rsidR="00D835DD" w:rsidRPr="00864CEB">
        <w:rPr>
          <w:b/>
          <w:sz w:val="26"/>
          <w:szCs w:val="26"/>
        </w:rPr>
        <w:t>Звагельский</w:t>
      </w:r>
      <w:proofErr w:type="spellEnd"/>
      <w:r w:rsidR="00D835DD" w:rsidRPr="00864CEB">
        <w:rPr>
          <w:b/>
          <w:sz w:val="26"/>
          <w:szCs w:val="26"/>
        </w:rPr>
        <w:t xml:space="preserve"> Виктор </w:t>
      </w:r>
      <w:proofErr w:type="spellStart"/>
      <w:r w:rsidR="00D835DD" w:rsidRPr="00864CEB">
        <w:rPr>
          <w:b/>
          <w:sz w:val="26"/>
          <w:szCs w:val="26"/>
        </w:rPr>
        <w:t>Фридрихович</w:t>
      </w:r>
      <w:proofErr w:type="spellEnd"/>
      <w:r w:rsidRPr="00864CEB">
        <w:rPr>
          <w:b/>
          <w:sz w:val="26"/>
          <w:szCs w:val="26"/>
        </w:rPr>
        <w:t xml:space="preserve">, </w:t>
      </w:r>
      <w:r w:rsidRPr="00864CEB">
        <w:rPr>
          <w:sz w:val="26"/>
          <w:szCs w:val="26"/>
        </w:rPr>
        <w:t xml:space="preserve">после чего с приветственным </w:t>
      </w:r>
      <w:r w:rsidRPr="00864CEB">
        <w:rPr>
          <w:sz w:val="26"/>
          <w:szCs w:val="26"/>
          <w:shd w:val="clear" w:color="auto" w:fill="FFFFFF"/>
        </w:rPr>
        <w:t>словом</w:t>
      </w:r>
      <w:r w:rsidRPr="00864CEB">
        <w:rPr>
          <w:sz w:val="26"/>
          <w:szCs w:val="26"/>
        </w:rPr>
        <w:t xml:space="preserve"> </w:t>
      </w:r>
      <w:r w:rsidRPr="00864CEB">
        <w:rPr>
          <w:sz w:val="26"/>
          <w:szCs w:val="26"/>
          <w:shd w:val="clear" w:color="auto" w:fill="FFFFFF"/>
        </w:rPr>
        <w:t>выступил</w:t>
      </w:r>
      <w:r w:rsidR="0008545C">
        <w:rPr>
          <w:sz w:val="26"/>
          <w:szCs w:val="26"/>
        </w:rPr>
        <w:t xml:space="preserve"> Сопредседатель</w:t>
      </w:r>
      <w:r w:rsidRPr="00864CEB">
        <w:rPr>
          <w:sz w:val="26"/>
          <w:szCs w:val="26"/>
        </w:rPr>
        <w:t xml:space="preserve"> Центра</w:t>
      </w:r>
      <w:r w:rsidR="00D835DD" w:rsidRPr="00864CEB">
        <w:rPr>
          <w:b/>
          <w:sz w:val="26"/>
          <w:szCs w:val="26"/>
        </w:rPr>
        <w:t xml:space="preserve"> </w:t>
      </w:r>
      <w:r w:rsidR="007B3CE9" w:rsidRPr="00864CEB">
        <w:rPr>
          <w:b/>
          <w:sz w:val="26"/>
          <w:szCs w:val="26"/>
        </w:rPr>
        <w:t>Порфирьев Андрей Игоревич</w:t>
      </w:r>
      <w:r w:rsidR="0008545C">
        <w:rPr>
          <w:b/>
          <w:sz w:val="26"/>
          <w:szCs w:val="26"/>
        </w:rPr>
        <w:t>.</w:t>
      </w:r>
    </w:p>
    <w:p w:rsidR="00F27269" w:rsidRPr="00864CEB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Pr="00864CEB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864CEB">
        <w:rPr>
          <w:rStyle w:val="apple-style-span"/>
          <w:bCs/>
          <w:sz w:val="26"/>
          <w:szCs w:val="26"/>
        </w:rPr>
        <w:t xml:space="preserve">Далее </w:t>
      </w:r>
      <w:r w:rsidRPr="00864CEB">
        <w:rPr>
          <w:rStyle w:val="ab"/>
          <w:b w:val="0"/>
          <w:sz w:val="26"/>
          <w:szCs w:val="26"/>
        </w:rPr>
        <w:t>было</w:t>
      </w:r>
      <w:r w:rsidRPr="00864CEB">
        <w:rPr>
          <w:rStyle w:val="ab"/>
          <w:sz w:val="26"/>
          <w:szCs w:val="26"/>
        </w:rPr>
        <w:t xml:space="preserve"> </w:t>
      </w:r>
      <w:r w:rsidRPr="00864CEB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864CEB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08545C" w:rsidRPr="009E1F73" w:rsidRDefault="00C223DE" w:rsidP="0008545C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864CEB">
        <w:rPr>
          <w:b/>
          <w:color w:val="auto"/>
          <w:sz w:val="26"/>
          <w:szCs w:val="26"/>
          <w:u w:val="single"/>
        </w:rPr>
        <w:t xml:space="preserve">1. </w:t>
      </w:r>
      <w:r w:rsidR="0008545C" w:rsidRPr="00864CEB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08545C" w:rsidRPr="009E1F73">
        <w:rPr>
          <w:b/>
          <w:color w:val="auto"/>
          <w:kern w:val="2"/>
          <w:sz w:val="26"/>
          <w:szCs w:val="26"/>
          <w:u w:val="single"/>
          <w:lang w:eastAsia="ar-SA"/>
        </w:rPr>
        <w:t>№ 1899 (</w:t>
      </w:r>
      <w:r w:rsidR="0008545C" w:rsidRPr="009E1F73">
        <w:rPr>
          <w:b/>
          <w:color w:val="auto"/>
          <w:sz w:val="26"/>
          <w:szCs w:val="26"/>
          <w:u w:val="single"/>
        </w:rPr>
        <w:t xml:space="preserve">№1240-ОБ/2020) в интересах индивидуального предпринимателя Сивачева Алексея Анатольевича, ч. 4 ст. 159 УК РФ, г. Москва, находится в СИЗО </w:t>
      </w:r>
    </w:p>
    <w:p w:rsidR="00C54061" w:rsidRPr="00864CEB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864CEB" w:rsidRDefault="002F05D9" w:rsidP="00864CEB">
      <w:pPr>
        <w:jc w:val="both"/>
        <w:rPr>
          <w:sz w:val="26"/>
          <w:szCs w:val="26"/>
        </w:rPr>
      </w:pPr>
      <w:r w:rsidRPr="0008545C">
        <w:rPr>
          <w:sz w:val="26"/>
          <w:szCs w:val="26"/>
        </w:rPr>
        <w:t>По первому</w:t>
      </w:r>
      <w:r w:rsidR="00633AE9" w:rsidRPr="0008545C">
        <w:rPr>
          <w:sz w:val="26"/>
          <w:szCs w:val="26"/>
        </w:rPr>
        <w:t xml:space="preserve"> вопросу пове</w:t>
      </w:r>
      <w:r w:rsidR="00673BE8" w:rsidRPr="0008545C">
        <w:rPr>
          <w:sz w:val="26"/>
          <w:szCs w:val="26"/>
        </w:rPr>
        <w:t xml:space="preserve">стки </w:t>
      </w:r>
      <w:r w:rsidR="00C223DE" w:rsidRPr="0008545C">
        <w:rPr>
          <w:sz w:val="26"/>
          <w:szCs w:val="26"/>
        </w:rPr>
        <w:t>выступил</w:t>
      </w:r>
      <w:r w:rsidR="00511D36" w:rsidRPr="0008545C">
        <w:rPr>
          <w:sz w:val="26"/>
          <w:szCs w:val="26"/>
        </w:rPr>
        <w:t>а</w:t>
      </w:r>
      <w:r w:rsidR="00C223DE" w:rsidRPr="0008545C">
        <w:rPr>
          <w:sz w:val="26"/>
          <w:szCs w:val="26"/>
        </w:rPr>
        <w:t xml:space="preserve"> эксперт</w:t>
      </w:r>
      <w:r w:rsidR="0008545C" w:rsidRPr="0008545C">
        <w:rPr>
          <w:b/>
          <w:sz w:val="26"/>
          <w:szCs w:val="26"/>
        </w:rPr>
        <w:t xml:space="preserve"> Чумакова Ольга Юрьевна </w:t>
      </w:r>
      <w:r w:rsidR="00DA4546">
        <w:rPr>
          <w:b/>
          <w:sz w:val="26"/>
          <w:szCs w:val="26"/>
        </w:rPr>
        <w:t>–</w:t>
      </w:r>
      <w:r w:rsidR="0008545C" w:rsidRPr="0008545C">
        <w:rPr>
          <w:b/>
          <w:sz w:val="26"/>
          <w:szCs w:val="26"/>
        </w:rPr>
        <w:t xml:space="preserve"> </w:t>
      </w:r>
      <w:r w:rsidR="0008545C" w:rsidRPr="0008545C">
        <w:rPr>
          <w:color w:val="000000"/>
          <w:sz w:val="26"/>
          <w:szCs w:val="26"/>
          <w:shd w:val="clear" w:color="auto" w:fill="FFFFFF"/>
        </w:rPr>
        <w:t>адвокат</w:t>
      </w:r>
      <w:r w:rsidR="009370C5">
        <w:rPr>
          <w:color w:val="000000"/>
          <w:sz w:val="26"/>
          <w:szCs w:val="26"/>
          <w:shd w:val="clear" w:color="auto" w:fill="FFFFFF"/>
        </w:rPr>
        <w:t xml:space="preserve"> Адвокатской пала</w:t>
      </w:r>
      <w:r w:rsidR="00B07BE9">
        <w:rPr>
          <w:color w:val="000000"/>
          <w:sz w:val="26"/>
          <w:szCs w:val="26"/>
          <w:shd w:val="clear" w:color="auto" w:fill="FFFFFF"/>
        </w:rPr>
        <w:t>т</w:t>
      </w:r>
      <w:r w:rsidR="009370C5">
        <w:rPr>
          <w:color w:val="000000"/>
          <w:sz w:val="26"/>
          <w:szCs w:val="26"/>
          <w:shd w:val="clear" w:color="auto" w:fill="FFFFFF"/>
        </w:rPr>
        <w:t>ы Московской области (</w:t>
      </w:r>
      <w:r w:rsidR="0008545C" w:rsidRPr="0008545C">
        <w:rPr>
          <w:color w:val="000000"/>
          <w:sz w:val="26"/>
          <w:szCs w:val="26"/>
          <w:shd w:val="clear" w:color="auto" w:fill="FFFFFF"/>
        </w:rPr>
        <w:t>адвокатский кабинет № 2326</w:t>
      </w:r>
      <w:r w:rsidR="009370C5">
        <w:rPr>
          <w:color w:val="000000"/>
          <w:sz w:val="26"/>
          <w:szCs w:val="26"/>
          <w:shd w:val="clear" w:color="auto" w:fill="FFFFFF"/>
        </w:rPr>
        <w:t>)</w:t>
      </w:r>
      <w:r w:rsidR="0008545C" w:rsidRPr="0008545C">
        <w:rPr>
          <w:sz w:val="26"/>
          <w:szCs w:val="26"/>
        </w:rPr>
        <w:t xml:space="preserve">. </w:t>
      </w:r>
      <w:r w:rsidR="004A2127" w:rsidRPr="0008545C">
        <w:rPr>
          <w:sz w:val="26"/>
          <w:szCs w:val="26"/>
        </w:rPr>
        <w:t>По мнению эксперта</w:t>
      </w:r>
      <w:r w:rsidR="00633AE9" w:rsidRPr="0008545C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08545C">
        <w:rPr>
          <w:sz w:val="26"/>
          <w:szCs w:val="26"/>
        </w:rPr>
        <w:t>настоящем</w:t>
      </w:r>
      <w:proofErr w:type="gramEnd"/>
      <w:r w:rsidR="00633AE9" w:rsidRPr="0008545C">
        <w:rPr>
          <w:sz w:val="26"/>
          <w:szCs w:val="26"/>
        </w:rPr>
        <w:t xml:space="preserve"> деле нарушены права и законные интересы</w:t>
      </w:r>
      <w:r w:rsidR="00405B01" w:rsidRPr="0008545C">
        <w:rPr>
          <w:sz w:val="26"/>
          <w:szCs w:val="26"/>
        </w:rPr>
        <w:t xml:space="preserve"> </w:t>
      </w:r>
      <w:r w:rsidR="0008545C">
        <w:rPr>
          <w:sz w:val="26"/>
          <w:szCs w:val="26"/>
        </w:rPr>
        <w:t>Сивачева Алексея Анатольевича</w:t>
      </w:r>
      <w:r w:rsidR="00AD0649" w:rsidRPr="0008545C">
        <w:rPr>
          <w:sz w:val="26"/>
          <w:szCs w:val="26"/>
        </w:rPr>
        <w:t>, г</w:t>
      </w:r>
      <w:r w:rsidR="00633AE9" w:rsidRPr="0008545C">
        <w:rPr>
          <w:rFonts w:eastAsia="Calibri"/>
          <w:sz w:val="26"/>
          <w:szCs w:val="26"/>
          <w:lang w:eastAsia="en-US"/>
        </w:rPr>
        <w:t>ра</w:t>
      </w:r>
      <w:r w:rsidR="00633AE9" w:rsidRPr="0008545C">
        <w:rPr>
          <w:sz w:val="26"/>
          <w:szCs w:val="26"/>
        </w:rPr>
        <w:t xml:space="preserve">жданско-правовой спор переведен в </w:t>
      </w:r>
      <w:r w:rsidR="00AD0649" w:rsidRPr="0008545C">
        <w:rPr>
          <w:sz w:val="26"/>
          <w:szCs w:val="26"/>
        </w:rPr>
        <w:t>сферу уголовного преследования</w:t>
      </w:r>
      <w:r w:rsidR="00002DBD" w:rsidRPr="0008545C">
        <w:rPr>
          <w:sz w:val="26"/>
          <w:szCs w:val="26"/>
        </w:rPr>
        <w:t>.</w:t>
      </w:r>
      <w:r w:rsidR="00936692" w:rsidRPr="0008545C">
        <w:rPr>
          <w:sz w:val="26"/>
          <w:szCs w:val="26"/>
        </w:rPr>
        <w:t xml:space="preserve"> </w:t>
      </w:r>
      <w:r w:rsidR="002331BB">
        <w:rPr>
          <w:sz w:val="26"/>
          <w:szCs w:val="26"/>
        </w:rPr>
        <w:t xml:space="preserve">Мера пресечения в </w:t>
      </w:r>
      <w:proofErr w:type="gramStart"/>
      <w:r w:rsidR="002331BB">
        <w:rPr>
          <w:sz w:val="26"/>
          <w:szCs w:val="26"/>
        </w:rPr>
        <w:t>виде</w:t>
      </w:r>
      <w:proofErr w:type="gramEnd"/>
      <w:r w:rsidR="002331BB">
        <w:rPr>
          <w:sz w:val="26"/>
          <w:szCs w:val="26"/>
        </w:rPr>
        <w:t xml:space="preserve"> заключения под стражу является излишне суровой. </w:t>
      </w:r>
    </w:p>
    <w:p w:rsidR="002331BB" w:rsidRPr="00214929" w:rsidRDefault="002331BB" w:rsidP="00864CEB">
      <w:pPr>
        <w:jc w:val="both"/>
        <w:rPr>
          <w:sz w:val="26"/>
          <w:szCs w:val="26"/>
        </w:rPr>
      </w:pPr>
    </w:p>
    <w:p w:rsidR="00214929" w:rsidRPr="001D4D0C" w:rsidRDefault="00405B01" w:rsidP="001D4D0C">
      <w:pPr>
        <w:jc w:val="both"/>
        <w:rPr>
          <w:sz w:val="26"/>
          <w:szCs w:val="26"/>
        </w:rPr>
      </w:pPr>
      <w:r w:rsidRPr="00864CEB">
        <w:rPr>
          <w:sz w:val="26"/>
          <w:szCs w:val="26"/>
        </w:rPr>
        <w:t>Озвучена позиция</w:t>
      </w:r>
      <w:r w:rsidRPr="00864CEB">
        <w:rPr>
          <w:b/>
          <w:sz w:val="26"/>
          <w:szCs w:val="26"/>
        </w:rPr>
        <w:t xml:space="preserve"> </w:t>
      </w:r>
      <w:r w:rsidR="00214929">
        <w:rPr>
          <w:rFonts w:eastAsia="Calibri"/>
          <w:sz w:val="26"/>
          <w:szCs w:val="26"/>
          <w:lang w:eastAsia="en-US"/>
        </w:rPr>
        <w:t>Уполномоченного</w:t>
      </w:r>
      <w:r w:rsidR="00214929" w:rsidRPr="00864CEB">
        <w:rPr>
          <w:rFonts w:eastAsia="Calibri"/>
          <w:sz w:val="26"/>
          <w:szCs w:val="26"/>
          <w:lang w:eastAsia="en-US"/>
        </w:rPr>
        <w:t xml:space="preserve"> по защите прав предпринимателей в г. Москве</w:t>
      </w:r>
      <w:r w:rsidR="00214929">
        <w:rPr>
          <w:rFonts w:eastAsia="Calibri"/>
          <w:b/>
          <w:sz w:val="26"/>
          <w:szCs w:val="26"/>
          <w:lang w:eastAsia="en-US"/>
        </w:rPr>
        <w:t xml:space="preserve"> Минеевой Татьяны Вадимовны</w:t>
      </w:r>
      <w:r w:rsidR="00214929" w:rsidRPr="00864CEB">
        <w:rPr>
          <w:sz w:val="26"/>
          <w:szCs w:val="26"/>
        </w:rPr>
        <w:t>.</w:t>
      </w:r>
    </w:p>
    <w:p w:rsidR="00214929" w:rsidRDefault="00214929" w:rsidP="00214929">
      <w:pPr>
        <w:jc w:val="both"/>
        <w:rPr>
          <w:sz w:val="26"/>
          <w:szCs w:val="26"/>
        </w:rPr>
      </w:pPr>
      <w:r w:rsidRPr="00864CEB">
        <w:rPr>
          <w:sz w:val="26"/>
          <w:szCs w:val="26"/>
        </w:rPr>
        <w:lastRenderedPageBreak/>
        <w:t>Озвучена позиция</w:t>
      </w:r>
      <w:r w:rsidRPr="00864CEB"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Уполномоченного</w:t>
      </w:r>
      <w:r w:rsidRPr="00864CEB">
        <w:rPr>
          <w:rFonts w:eastAsia="Calibri"/>
          <w:sz w:val="26"/>
          <w:szCs w:val="26"/>
          <w:lang w:eastAsia="en-US"/>
        </w:rPr>
        <w:t xml:space="preserve"> по защите прав предпринимателей в </w:t>
      </w:r>
      <w:r>
        <w:rPr>
          <w:rFonts w:eastAsia="Calibri"/>
          <w:sz w:val="26"/>
          <w:szCs w:val="26"/>
          <w:lang w:eastAsia="en-US"/>
        </w:rPr>
        <w:t>Московской области</w:t>
      </w:r>
      <w:r>
        <w:rPr>
          <w:rFonts w:eastAsia="Calibri"/>
          <w:b/>
          <w:sz w:val="26"/>
          <w:szCs w:val="26"/>
          <w:lang w:eastAsia="en-US"/>
        </w:rPr>
        <w:t xml:space="preserve"> Головнева Владимира Александровича</w:t>
      </w:r>
      <w:r w:rsidRPr="00864CEB">
        <w:rPr>
          <w:sz w:val="26"/>
          <w:szCs w:val="26"/>
        </w:rPr>
        <w:t>.</w:t>
      </w:r>
    </w:p>
    <w:p w:rsidR="00EA7B42" w:rsidRDefault="00EA7B42" w:rsidP="00214929">
      <w:pPr>
        <w:jc w:val="both"/>
        <w:rPr>
          <w:sz w:val="26"/>
          <w:szCs w:val="26"/>
        </w:rPr>
      </w:pPr>
    </w:p>
    <w:p w:rsidR="00EA7B42" w:rsidRDefault="00EA7B42" w:rsidP="00214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Зачитан </w:t>
      </w:r>
      <w:r w:rsidRPr="000611D5">
        <w:rPr>
          <w:sz w:val="26"/>
          <w:szCs w:val="26"/>
        </w:rPr>
        <w:t xml:space="preserve">Отзыв Директора Департамента сопровождения уголовного судопроизводства </w:t>
      </w:r>
      <w:r>
        <w:rPr>
          <w:sz w:val="26"/>
          <w:szCs w:val="26"/>
        </w:rPr>
        <w:t xml:space="preserve">Государственной корпорации «Агентство по страхованию вкладов» </w:t>
      </w:r>
      <w:r w:rsidRPr="000611D5">
        <w:rPr>
          <w:b/>
          <w:sz w:val="26"/>
          <w:szCs w:val="26"/>
        </w:rPr>
        <w:t xml:space="preserve">Е.А. </w:t>
      </w:r>
      <w:proofErr w:type="spellStart"/>
      <w:r w:rsidRPr="000611D5">
        <w:rPr>
          <w:b/>
          <w:sz w:val="26"/>
          <w:szCs w:val="26"/>
        </w:rPr>
        <w:t>Малык</w:t>
      </w:r>
      <w:proofErr w:type="spellEnd"/>
      <w:r>
        <w:rPr>
          <w:b/>
          <w:sz w:val="26"/>
          <w:szCs w:val="26"/>
        </w:rPr>
        <w:t>.</w:t>
      </w:r>
    </w:p>
    <w:p w:rsidR="00214929" w:rsidRDefault="00214929" w:rsidP="00864CEB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64CEB" w:rsidRP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864CEB">
        <w:rPr>
          <w:sz w:val="26"/>
          <w:szCs w:val="26"/>
        </w:rPr>
        <w:t>Адвокат</w:t>
      </w:r>
      <w:r w:rsidRPr="00864CEB">
        <w:rPr>
          <w:sz w:val="26"/>
          <w:szCs w:val="26"/>
          <w:shd w:val="clear" w:color="auto" w:fill="FFFFFF"/>
        </w:rPr>
        <w:t xml:space="preserve"> </w:t>
      </w:r>
      <w:r w:rsidR="00214929">
        <w:rPr>
          <w:sz w:val="26"/>
          <w:szCs w:val="26"/>
        </w:rPr>
        <w:t>Сивачева Алексея Анатольевича</w:t>
      </w:r>
      <w:r w:rsidRPr="00864CEB">
        <w:rPr>
          <w:b/>
          <w:sz w:val="26"/>
          <w:szCs w:val="26"/>
        </w:rPr>
        <w:t xml:space="preserve"> </w:t>
      </w:r>
      <w:r w:rsidR="00214929">
        <w:rPr>
          <w:b/>
          <w:sz w:val="26"/>
          <w:szCs w:val="26"/>
        </w:rPr>
        <w:t>Горбачев Алексей Вячеславович</w:t>
      </w:r>
      <w:r w:rsidRPr="00864CEB">
        <w:rPr>
          <w:b/>
          <w:sz w:val="26"/>
          <w:szCs w:val="26"/>
        </w:rPr>
        <w:t xml:space="preserve"> </w:t>
      </w:r>
      <w:r w:rsidRPr="00864CEB">
        <w:rPr>
          <w:sz w:val="26"/>
          <w:szCs w:val="26"/>
        </w:rPr>
        <w:t>поддержал  доводы жалобы и дал дополнительные пояснения по существу дела.</w:t>
      </w:r>
    </w:p>
    <w:p w:rsidR="00507947" w:rsidRPr="00864CEB" w:rsidRDefault="00507947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887459" w:rsidRPr="00887459" w:rsidRDefault="00887459" w:rsidP="0088745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87459">
        <w:rPr>
          <w:sz w:val="26"/>
          <w:szCs w:val="26"/>
        </w:rPr>
        <w:t xml:space="preserve">В ходе обсуждения члены Общественного совета высказали мнения о том, что мера  пресечения в виде заключения под стражу, избранная в отношении предпринимателя, является чрезмерной.  </w:t>
      </w:r>
      <w:r w:rsidRPr="00887459">
        <w:rPr>
          <w:bCs/>
          <w:sz w:val="26"/>
          <w:szCs w:val="26"/>
        </w:rPr>
        <w:t xml:space="preserve"> </w:t>
      </w:r>
    </w:p>
    <w:p w:rsidR="00887459" w:rsidRDefault="00887459" w:rsidP="0088745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87459" w:rsidRDefault="00887459" w:rsidP="008874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обсуждения Общественный Совет ЦОП БПК решил:</w:t>
      </w:r>
    </w:p>
    <w:p w:rsidR="00624FE2" w:rsidRDefault="00887459" w:rsidP="0088745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Принять </w:t>
      </w:r>
      <w:r w:rsidR="00624FE2">
        <w:rPr>
          <w:sz w:val="26"/>
          <w:szCs w:val="26"/>
        </w:rPr>
        <w:t xml:space="preserve">обращение </w:t>
      </w:r>
      <w:r>
        <w:rPr>
          <w:sz w:val="26"/>
          <w:szCs w:val="26"/>
        </w:rPr>
        <w:t>в работу в части необоснованного избрания Сивачеву Алексею Анатольевичу меры пресечения</w:t>
      </w:r>
      <w:r w:rsidR="00572F00">
        <w:rPr>
          <w:sz w:val="26"/>
          <w:szCs w:val="26"/>
        </w:rPr>
        <w:t xml:space="preserve"> в виде заключения под стражу</w:t>
      </w:r>
      <w:r>
        <w:rPr>
          <w:sz w:val="26"/>
          <w:szCs w:val="26"/>
        </w:rPr>
        <w:t xml:space="preserve">, обратиться к Уполномоченному при Президенте Российской Федерации </w:t>
      </w:r>
      <w:r w:rsidR="00624FE2">
        <w:rPr>
          <w:sz w:val="26"/>
          <w:szCs w:val="26"/>
        </w:rPr>
        <w:t>по защите прав предпринимателей</w:t>
      </w:r>
      <w:r>
        <w:rPr>
          <w:sz w:val="26"/>
          <w:szCs w:val="26"/>
        </w:rPr>
        <w:t xml:space="preserve"> и применить все необходимые полномочия для защиты прав </w:t>
      </w:r>
      <w:r w:rsidR="00572F00">
        <w:rPr>
          <w:sz w:val="26"/>
          <w:szCs w:val="26"/>
        </w:rPr>
        <w:t xml:space="preserve">Сивачева </w:t>
      </w:r>
      <w:r w:rsidR="00885F23">
        <w:rPr>
          <w:sz w:val="26"/>
          <w:szCs w:val="26"/>
        </w:rPr>
        <w:t>Алексея Анатольевича</w:t>
      </w:r>
      <w:r w:rsidR="00572F00">
        <w:rPr>
          <w:sz w:val="26"/>
          <w:szCs w:val="26"/>
        </w:rPr>
        <w:t xml:space="preserve"> в части</w:t>
      </w:r>
      <w:r w:rsidR="00624FE2">
        <w:rPr>
          <w:sz w:val="26"/>
          <w:szCs w:val="26"/>
        </w:rPr>
        <w:t xml:space="preserve"> изменения </w:t>
      </w:r>
      <w:r w:rsidR="00901761">
        <w:rPr>
          <w:sz w:val="26"/>
          <w:szCs w:val="26"/>
        </w:rPr>
        <w:t xml:space="preserve">избранной в отношении него </w:t>
      </w:r>
      <w:r w:rsidR="00624FE2">
        <w:rPr>
          <w:sz w:val="26"/>
          <w:szCs w:val="26"/>
        </w:rPr>
        <w:t>меры пресечения на более мягкую.</w:t>
      </w:r>
      <w:proofErr w:type="gramEnd"/>
    </w:p>
    <w:p w:rsidR="00D23155" w:rsidRPr="00864CEB" w:rsidRDefault="00D23155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887459" w:rsidRPr="001703A1" w:rsidRDefault="004A3B18" w:rsidP="00887459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 w:rsidRPr="00864CEB">
        <w:rPr>
          <w:b/>
          <w:sz w:val="26"/>
          <w:szCs w:val="26"/>
          <w:u w:val="single"/>
          <w:lang w:val="en-US"/>
        </w:rPr>
        <w:t>II</w:t>
      </w:r>
      <w:r w:rsidRPr="00864CEB">
        <w:rPr>
          <w:b/>
          <w:sz w:val="26"/>
          <w:szCs w:val="26"/>
          <w:u w:val="single"/>
        </w:rPr>
        <w:t>.</w:t>
      </w:r>
      <w:r w:rsidR="00C223DE" w:rsidRPr="00864CEB">
        <w:rPr>
          <w:b/>
          <w:sz w:val="26"/>
          <w:szCs w:val="26"/>
          <w:u w:val="single"/>
        </w:rPr>
        <w:t xml:space="preserve"> </w:t>
      </w:r>
      <w:r w:rsidR="00887459" w:rsidRPr="001703A1"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 w:rsidR="00887459" w:rsidRPr="001703A1">
        <w:rPr>
          <w:b/>
          <w:color w:val="auto"/>
          <w:kern w:val="2"/>
          <w:sz w:val="26"/>
          <w:szCs w:val="26"/>
          <w:u w:val="single"/>
          <w:lang w:eastAsia="ar-SA"/>
        </w:rPr>
        <w:t>№ 1907 (</w:t>
      </w:r>
      <w:r w:rsidR="00887459" w:rsidRPr="001703A1">
        <w:rPr>
          <w:b/>
          <w:color w:val="auto"/>
          <w:sz w:val="26"/>
          <w:szCs w:val="26"/>
          <w:u w:val="single"/>
        </w:rPr>
        <w:t xml:space="preserve">№1312-ОБ/2020) в интересах </w:t>
      </w:r>
      <w:r w:rsidR="00887459" w:rsidRPr="001703A1">
        <w:rPr>
          <w:b/>
          <w:sz w:val="26"/>
          <w:szCs w:val="26"/>
          <w:u w:val="single"/>
        </w:rPr>
        <w:t>учредителя ООО «Охранное агентство «</w:t>
      </w:r>
      <w:r w:rsidR="00887459" w:rsidRPr="001703A1">
        <w:rPr>
          <w:b/>
          <w:color w:val="auto"/>
          <w:sz w:val="26"/>
          <w:szCs w:val="26"/>
          <w:u w:val="single"/>
        </w:rPr>
        <w:t xml:space="preserve">Цезарь», ООО «Охранное агентство «Цезарь-Элит» </w:t>
      </w:r>
      <w:proofErr w:type="spellStart"/>
      <w:r w:rsidR="00887459" w:rsidRPr="001703A1">
        <w:rPr>
          <w:b/>
          <w:color w:val="auto"/>
          <w:sz w:val="26"/>
          <w:szCs w:val="26"/>
          <w:u w:val="single"/>
        </w:rPr>
        <w:t>Халатян</w:t>
      </w:r>
      <w:proofErr w:type="spellEnd"/>
      <w:r w:rsidR="00887459" w:rsidRPr="001703A1">
        <w:rPr>
          <w:b/>
          <w:color w:val="auto"/>
          <w:sz w:val="26"/>
          <w:szCs w:val="26"/>
          <w:u w:val="single"/>
        </w:rPr>
        <w:t xml:space="preserve"> Натальи Сергеевны, ч. 4 ст. 159 УК РФ, Сахалинская область</w:t>
      </w:r>
    </w:p>
    <w:p w:rsidR="002F53A7" w:rsidRPr="00864CEB" w:rsidRDefault="002F53A7" w:rsidP="00C223DE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362F13" w:rsidRPr="00885456" w:rsidRDefault="004A3B18" w:rsidP="00885456">
      <w:pPr>
        <w:contextualSpacing/>
        <w:jc w:val="both"/>
        <w:rPr>
          <w:sz w:val="26"/>
          <w:szCs w:val="26"/>
          <w:lang w:eastAsia="en-US"/>
        </w:rPr>
      </w:pPr>
      <w:r w:rsidRPr="00885456">
        <w:rPr>
          <w:sz w:val="26"/>
          <w:szCs w:val="26"/>
        </w:rPr>
        <w:t>По второму</w:t>
      </w:r>
      <w:r w:rsidR="00633AE9" w:rsidRPr="00885456">
        <w:rPr>
          <w:sz w:val="26"/>
          <w:szCs w:val="26"/>
        </w:rPr>
        <w:t xml:space="preserve"> вопросу повестки </w:t>
      </w:r>
      <w:r w:rsidR="00835BC0" w:rsidRPr="00885456">
        <w:rPr>
          <w:sz w:val="26"/>
          <w:szCs w:val="26"/>
        </w:rPr>
        <w:t xml:space="preserve">заседания </w:t>
      </w:r>
      <w:r w:rsidR="002F0FA5" w:rsidRPr="00885456">
        <w:rPr>
          <w:sz w:val="26"/>
          <w:szCs w:val="26"/>
        </w:rPr>
        <w:t>выступил</w:t>
      </w:r>
      <w:r w:rsidR="00864CEB" w:rsidRPr="00885456">
        <w:rPr>
          <w:sz w:val="26"/>
          <w:szCs w:val="26"/>
        </w:rPr>
        <w:t>а</w:t>
      </w:r>
      <w:r w:rsidR="002F0FA5" w:rsidRPr="00885456">
        <w:rPr>
          <w:sz w:val="26"/>
          <w:szCs w:val="26"/>
        </w:rPr>
        <w:t xml:space="preserve"> эксперт</w:t>
      </w:r>
      <w:r w:rsidR="00887459" w:rsidRPr="00885456">
        <w:rPr>
          <w:sz w:val="26"/>
          <w:szCs w:val="26"/>
        </w:rPr>
        <w:t xml:space="preserve"> </w:t>
      </w:r>
      <w:r w:rsidR="00887459" w:rsidRPr="00885456">
        <w:rPr>
          <w:b/>
          <w:sz w:val="26"/>
          <w:szCs w:val="26"/>
        </w:rPr>
        <w:t>Лебедева-Романова Елена Петровна</w:t>
      </w:r>
      <w:r w:rsidR="00012BC7">
        <w:rPr>
          <w:sz w:val="26"/>
          <w:szCs w:val="26"/>
        </w:rPr>
        <w:t xml:space="preserve"> –</w:t>
      </w:r>
      <w:r w:rsidR="00887459" w:rsidRPr="00885456">
        <w:rPr>
          <w:color w:val="000000"/>
          <w:sz w:val="26"/>
          <w:szCs w:val="26"/>
          <w:shd w:val="clear" w:color="auto" w:fill="FFFFFF"/>
        </w:rPr>
        <w:t> адвокат, управляющий партнер Адвокатского бюро г. Москвы «Лебедева-Романова и партнеры</w:t>
      </w:r>
      <w:r w:rsidR="00887459" w:rsidRPr="00012BC7">
        <w:rPr>
          <w:color w:val="000000"/>
          <w:sz w:val="26"/>
          <w:szCs w:val="26"/>
          <w:shd w:val="clear" w:color="auto" w:fill="FFFFFF"/>
        </w:rPr>
        <w:t>».</w:t>
      </w:r>
      <w:r w:rsidR="00887459" w:rsidRPr="00885456">
        <w:rPr>
          <w:b/>
          <w:sz w:val="26"/>
          <w:szCs w:val="26"/>
        </w:rPr>
        <w:t xml:space="preserve"> </w:t>
      </w:r>
      <w:proofErr w:type="gramStart"/>
      <w:r w:rsidR="004A2127" w:rsidRPr="00885456">
        <w:rPr>
          <w:sz w:val="26"/>
          <w:szCs w:val="26"/>
        </w:rPr>
        <w:t xml:space="preserve">По мнению эксперта, </w:t>
      </w:r>
      <w:r w:rsidR="00D02DBB" w:rsidRPr="00885456">
        <w:rPr>
          <w:sz w:val="26"/>
          <w:szCs w:val="26"/>
        </w:rPr>
        <w:t xml:space="preserve">из </w:t>
      </w:r>
      <w:r w:rsidR="004A2127" w:rsidRPr="00885456">
        <w:rPr>
          <w:sz w:val="26"/>
          <w:szCs w:val="26"/>
        </w:rPr>
        <w:t>представленных документов</w:t>
      </w:r>
      <w:r w:rsidR="00D02DBB" w:rsidRPr="00885456">
        <w:rPr>
          <w:sz w:val="26"/>
          <w:szCs w:val="26"/>
        </w:rPr>
        <w:t xml:space="preserve"> </w:t>
      </w:r>
      <w:r w:rsidR="004A6E82" w:rsidRPr="00885456">
        <w:rPr>
          <w:sz w:val="26"/>
          <w:szCs w:val="26"/>
        </w:rPr>
        <w:t>усматривается, что в настоящем деле нарушены права и законные интересы</w:t>
      </w:r>
      <w:r w:rsidR="00664F2F" w:rsidRPr="00885456">
        <w:rPr>
          <w:sz w:val="26"/>
          <w:szCs w:val="26"/>
        </w:rPr>
        <w:t xml:space="preserve"> </w:t>
      </w:r>
      <w:proofErr w:type="spellStart"/>
      <w:r w:rsidR="00887459" w:rsidRPr="00885456">
        <w:rPr>
          <w:sz w:val="26"/>
          <w:szCs w:val="26"/>
        </w:rPr>
        <w:t>Халатян</w:t>
      </w:r>
      <w:proofErr w:type="spellEnd"/>
      <w:r w:rsidR="00887459" w:rsidRPr="00885456">
        <w:rPr>
          <w:sz w:val="26"/>
          <w:szCs w:val="26"/>
        </w:rPr>
        <w:t xml:space="preserve"> Натальи Сергеевны</w:t>
      </w:r>
      <w:r w:rsidR="00885456" w:rsidRPr="00885456">
        <w:rPr>
          <w:sz w:val="26"/>
          <w:szCs w:val="26"/>
          <w:lang w:eastAsia="en-US"/>
        </w:rPr>
        <w:t>,</w:t>
      </w:r>
      <w:r w:rsidR="00885456">
        <w:rPr>
          <w:sz w:val="26"/>
          <w:szCs w:val="26"/>
          <w:lang w:eastAsia="en-US"/>
        </w:rPr>
        <w:t xml:space="preserve"> </w:t>
      </w:r>
      <w:r w:rsidR="00012BC7">
        <w:rPr>
          <w:sz w:val="26"/>
          <w:szCs w:val="26"/>
          <w:lang w:eastAsia="en-US"/>
        </w:rPr>
        <w:t>а так</w:t>
      </w:r>
      <w:r w:rsidR="00885456" w:rsidRPr="00885456">
        <w:rPr>
          <w:sz w:val="26"/>
          <w:szCs w:val="26"/>
          <w:lang w:eastAsia="en-US"/>
        </w:rPr>
        <w:t>же руководства группы охранных компаний «Цезарь»</w:t>
      </w:r>
      <w:r w:rsidR="003A1FB2" w:rsidRPr="00885456">
        <w:rPr>
          <w:sz w:val="26"/>
          <w:szCs w:val="26"/>
        </w:rPr>
        <w:t>,</w:t>
      </w:r>
      <w:r w:rsidR="002F0FA5" w:rsidRPr="00885456">
        <w:rPr>
          <w:sz w:val="26"/>
          <w:szCs w:val="26"/>
        </w:rPr>
        <w:t xml:space="preserve"> </w:t>
      </w:r>
      <w:r w:rsidR="004A6E82" w:rsidRPr="00885456">
        <w:rPr>
          <w:sz w:val="26"/>
          <w:szCs w:val="26"/>
        </w:rPr>
        <w:t>г</w:t>
      </w:r>
      <w:r w:rsidR="004A6E82" w:rsidRPr="00885456">
        <w:rPr>
          <w:rFonts w:eastAsia="Calibri"/>
          <w:sz w:val="26"/>
          <w:szCs w:val="26"/>
          <w:lang w:eastAsia="en-US"/>
        </w:rPr>
        <w:t>ра</w:t>
      </w:r>
      <w:r w:rsidR="004A6E82" w:rsidRPr="00885456">
        <w:rPr>
          <w:sz w:val="26"/>
          <w:szCs w:val="26"/>
        </w:rPr>
        <w:t>жданско-правовой спор переведен в сферу уголовного преследования</w:t>
      </w:r>
      <w:r w:rsidR="004265BA" w:rsidRPr="00885456">
        <w:rPr>
          <w:sz w:val="26"/>
          <w:szCs w:val="26"/>
        </w:rPr>
        <w:t xml:space="preserve"> предпринимателя</w:t>
      </w:r>
      <w:r w:rsidR="004A6E82" w:rsidRPr="00885456">
        <w:rPr>
          <w:sz w:val="26"/>
          <w:szCs w:val="26"/>
        </w:rPr>
        <w:t>.</w:t>
      </w:r>
      <w:r w:rsidR="00890B10" w:rsidRPr="00885456">
        <w:rPr>
          <w:sz w:val="26"/>
          <w:szCs w:val="26"/>
        </w:rPr>
        <w:t xml:space="preserve"> </w:t>
      </w:r>
      <w:proofErr w:type="gramEnd"/>
    </w:p>
    <w:p w:rsidR="00466955" w:rsidRPr="00885456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864CEB">
        <w:rPr>
          <w:sz w:val="26"/>
          <w:szCs w:val="26"/>
        </w:rPr>
        <w:t>Озвучена позиция</w:t>
      </w:r>
      <w:r w:rsidRPr="00864CEB">
        <w:rPr>
          <w:b/>
          <w:sz w:val="26"/>
          <w:szCs w:val="26"/>
        </w:rPr>
        <w:t xml:space="preserve"> </w:t>
      </w:r>
      <w:r w:rsidRPr="00864CEB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</w:t>
      </w:r>
      <w:r w:rsidR="00885456">
        <w:rPr>
          <w:rFonts w:eastAsia="Calibri"/>
          <w:sz w:val="26"/>
          <w:szCs w:val="26"/>
          <w:lang w:eastAsia="en-US"/>
        </w:rPr>
        <w:t xml:space="preserve">Сахалинской области </w:t>
      </w:r>
      <w:r w:rsidR="00885456">
        <w:rPr>
          <w:rFonts w:eastAsia="Calibri"/>
          <w:b/>
          <w:sz w:val="26"/>
          <w:szCs w:val="26"/>
          <w:lang w:eastAsia="en-US"/>
        </w:rPr>
        <w:t>Коваленко Андрея Сергеевича</w:t>
      </w:r>
      <w:r w:rsidRPr="00864CEB">
        <w:rPr>
          <w:b/>
          <w:sz w:val="26"/>
          <w:szCs w:val="26"/>
        </w:rPr>
        <w:t>.</w:t>
      </w:r>
    </w:p>
    <w:p w:rsidR="00EA7B42" w:rsidRDefault="00EA7B42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</w:p>
    <w:p w:rsidR="00EA7B42" w:rsidRDefault="00EA7B42" w:rsidP="00EA7B42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012BC7">
        <w:rPr>
          <w:sz w:val="26"/>
          <w:szCs w:val="26"/>
        </w:rPr>
        <w:t>Зачитаны</w:t>
      </w:r>
      <w:r>
        <w:rPr>
          <w:b/>
          <w:sz w:val="26"/>
          <w:szCs w:val="26"/>
        </w:rPr>
        <w:t xml:space="preserve"> </w:t>
      </w:r>
      <w:r w:rsidR="00012BC7">
        <w:rPr>
          <w:sz w:val="26"/>
          <w:szCs w:val="26"/>
        </w:rPr>
        <w:t>о</w:t>
      </w:r>
      <w:r>
        <w:rPr>
          <w:sz w:val="26"/>
          <w:szCs w:val="26"/>
        </w:rPr>
        <w:t>тзыв</w:t>
      </w:r>
      <w:r w:rsidR="00012BC7">
        <w:rPr>
          <w:sz w:val="26"/>
          <w:szCs w:val="26"/>
        </w:rPr>
        <w:t>ы</w:t>
      </w:r>
      <w:r>
        <w:rPr>
          <w:sz w:val="26"/>
          <w:szCs w:val="26"/>
        </w:rPr>
        <w:t xml:space="preserve"> Директора Муниципального автономного учреждения «Спортивная школа «Флагман» </w:t>
      </w:r>
      <w:proofErr w:type="spellStart"/>
      <w:r>
        <w:rPr>
          <w:sz w:val="26"/>
          <w:szCs w:val="26"/>
        </w:rPr>
        <w:t>Корсаковского</w:t>
      </w:r>
      <w:proofErr w:type="spellEnd"/>
      <w:r>
        <w:rPr>
          <w:sz w:val="26"/>
          <w:szCs w:val="26"/>
        </w:rPr>
        <w:t xml:space="preserve"> городского округа Сахалинской области </w:t>
      </w:r>
      <w:r w:rsidRPr="001703A1">
        <w:rPr>
          <w:b/>
          <w:sz w:val="26"/>
          <w:szCs w:val="26"/>
        </w:rPr>
        <w:t>Антипина А.С.</w:t>
      </w:r>
      <w:r>
        <w:rPr>
          <w:sz w:val="26"/>
          <w:szCs w:val="26"/>
        </w:rPr>
        <w:t xml:space="preserve"> </w:t>
      </w:r>
      <w:r w:rsidR="00012BC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Главного врача ГБУЗ «</w:t>
      </w:r>
      <w:proofErr w:type="spellStart"/>
      <w:r>
        <w:rPr>
          <w:sz w:val="26"/>
          <w:szCs w:val="26"/>
        </w:rPr>
        <w:t>Корсаковская</w:t>
      </w:r>
      <w:proofErr w:type="spellEnd"/>
      <w:r>
        <w:rPr>
          <w:sz w:val="26"/>
          <w:szCs w:val="26"/>
        </w:rPr>
        <w:t xml:space="preserve"> центральная районная больница» </w:t>
      </w:r>
      <w:r w:rsidRPr="001703A1">
        <w:rPr>
          <w:b/>
          <w:sz w:val="26"/>
          <w:szCs w:val="26"/>
        </w:rPr>
        <w:t>Горфункеля К.А.</w:t>
      </w:r>
      <w:r>
        <w:rPr>
          <w:sz w:val="26"/>
          <w:szCs w:val="26"/>
        </w:rPr>
        <w:t xml:space="preserve"> </w:t>
      </w:r>
    </w:p>
    <w:p w:rsidR="00864CEB" w:rsidRP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</w:p>
    <w:p w:rsidR="00633AE9" w:rsidRPr="00864CEB" w:rsidRDefault="00885456" w:rsidP="00362F13">
      <w:pPr>
        <w:jc w:val="both"/>
        <w:rPr>
          <w:sz w:val="26"/>
          <w:szCs w:val="26"/>
        </w:rPr>
      </w:pPr>
      <w:r w:rsidRPr="00885456">
        <w:rPr>
          <w:sz w:val="26"/>
          <w:szCs w:val="26"/>
        </w:rPr>
        <w:t>Адвокат</w:t>
      </w:r>
      <w:r>
        <w:rPr>
          <w:b/>
          <w:sz w:val="26"/>
          <w:szCs w:val="26"/>
        </w:rPr>
        <w:t xml:space="preserve"> </w:t>
      </w:r>
      <w:proofErr w:type="spellStart"/>
      <w:r w:rsidRPr="00885456">
        <w:rPr>
          <w:sz w:val="26"/>
          <w:szCs w:val="26"/>
        </w:rPr>
        <w:t>Халатян</w:t>
      </w:r>
      <w:proofErr w:type="spellEnd"/>
      <w:r w:rsidRPr="00885456">
        <w:rPr>
          <w:sz w:val="26"/>
          <w:szCs w:val="26"/>
        </w:rPr>
        <w:t xml:space="preserve"> Натальи Сергеевны</w:t>
      </w:r>
      <w:r>
        <w:rPr>
          <w:b/>
          <w:sz w:val="26"/>
          <w:szCs w:val="26"/>
        </w:rPr>
        <w:t xml:space="preserve"> </w:t>
      </w:r>
      <w:r w:rsidRPr="00885456">
        <w:rPr>
          <w:b/>
          <w:sz w:val="26"/>
          <w:szCs w:val="26"/>
        </w:rPr>
        <w:t>Исаков Александр Васильевич</w:t>
      </w:r>
      <w:r w:rsidRPr="00885456">
        <w:rPr>
          <w:sz w:val="26"/>
          <w:szCs w:val="26"/>
        </w:rPr>
        <w:t xml:space="preserve"> </w:t>
      </w:r>
      <w:r w:rsidR="00633AE9" w:rsidRPr="00864CEB">
        <w:rPr>
          <w:sz w:val="26"/>
          <w:szCs w:val="26"/>
        </w:rPr>
        <w:t>поддержал доводы жалобы и дал дополнител</w:t>
      </w:r>
      <w:r w:rsidR="00664F2F" w:rsidRPr="00864CEB">
        <w:rPr>
          <w:sz w:val="26"/>
          <w:szCs w:val="26"/>
        </w:rPr>
        <w:t>ьные пояснения по существу дела (</w:t>
      </w:r>
      <w:r w:rsidR="00664F2F" w:rsidRPr="00864CEB">
        <w:rPr>
          <w:i/>
          <w:sz w:val="26"/>
          <w:szCs w:val="26"/>
          <w:lang w:val="en-US"/>
        </w:rPr>
        <w:t>on</w:t>
      </w:r>
      <w:r w:rsidR="00664F2F" w:rsidRPr="00864CEB">
        <w:rPr>
          <w:i/>
          <w:sz w:val="26"/>
          <w:szCs w:val="26"/>
        </w:rPr>
        <w:t>-</w:t>
      </w:r>
      <w:r w:rsidR="00664F2F" w:rsidRPr="00864CEB">
        <w:rPr>
          <w:i/>
          <w:sz w:val="26"/>
          <w:szCs w:val="26"/>
          <w:lang w:val="en-US"/>
        </w:rPr>
        <w:t>line</w:t>
      </w:r>
      <w:r w:rsidR="00664F2F" w:rsidRPr="00864CEB">
        <w:rPr>
          <w:i/>
          <w:sz w:val="26"/>
          <w:szCs w:val="26"/>
        </w:rPr>
        <w:t xml:space="preserve"> посредством программы  </w:t>
      </w:r>
      <w:r w:rsidR="00664F2F" w:rsidRPr="00864CEB">
        <w:rPr>
          <w:i/>
          <w:sz w:val="26"/>
          <w:szCs w:val="26"/>
          <w:lang w:val="en-US"/>
        </w:rPr>
        <w:t>Zoom</w:t>
      </w:r>
      <w:r w:rsidR="00664F2F" w:rsidRPr="00864CEB">
        <w:rPr>
          <w:sz w:val="26"/>
          <w:szCs w:val="26"/>
        </w:rPr>
        <w:t>).</w:t>
      </w:r>
    </w:p>
    <w:p w:rsidR="00633AE9" w:rsidRPr="00864CEB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43B7" w:rsidRPr="003162BC" w:rsidRDefault="00466955" w:rsidP="00466955">
      <w:pPr>
        <w:jc w:val="both"/>
        <w:rPr>
          <w:sz w:val="26"/>
          <w:szCs w:val="26"/>
        </w:rPr>
      </w:pPr>
      <w:r w:rsidRPr="003162BC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3162BC">
        <w:rPr>
          <w:sz w:val="26"/>
          <w:szCs w:val="26"/>
        </w:rPr>
        <w:t>пора в уголовно-правовое русло, обоснованность уголов</w:t>
      </w:r>
      <w:r w:rsidR="00004946" w:rsidRPr="003162BC">
        <w:rPr>
          <w:sz w:val="26"/>
          <w:szCs w:val="26"/>
        </w:rPr>
        <w:t>ного преследования</w:t>
      </w:r>
      <w:r w:rsidR="00FD51B0" w:rsidRPr="00FD51B0">
        <w:rPr>
          <w:sz w:val="26"/>
          <w:szCs w:val="26"/>
        </w:rPr>
        <w:t xml:space="preserve"> </w:t>
      </w:r>
      <w:proofErr w:type="spellStart"/>
      <w:r w:rsidR="00FD51B0" w:rsidRPr="00885456">
        <w:rPr>
          <w:sz w:val="26"/>
          <w:szCs w:val="26"/>
        </w:rPr>
        <w:t>Халатян</w:t>
      </w:r>
      <w:proofErr w:type="spellEnd"/>
      <w:r w:rsidR="00FD51B0" w:rsidRPr="00885456">
        <w:rPr>
          <w:sz w:val="26"/>
          <w:szCs w:val="26"/>
        </w:rPr>
        <w:t xml:space="preserve"> Натальи Сергеевны</w:t>
      </w:r>
      <w:r w:rsidR="00FD51B0" w:rsidRPr="00885456">
        <w:rPr>
          <w:sz w:val="26"/>
          <w:szCs w:val="26"/>
          <w:lang w:eastAsia="en-US"/>
        </w:rPr>
        <w:t>,</w:t>
      </w:r>
      <w:r w:rsidR="00FD51B0">
        <w:rPr>
          <w:sz w:val="26"/>
          <w:szCs w:val="26"/>
          <w:lang w:eastAsia="en-US"/>
        </w:rPr>
        <w:t xml:space="preserve"> </w:t>
      </w:r>
      <w:r w:rsidR="001B7DE8">
        <w:rPr>
          <w:sz w:val="26"/>
          <w:szCs w:val="26"/>
          <w:lang w:eastAsia="en-US"/>
        </w:rPr>
        <w:t>а так</w:t>
      </w:r>
      <w:r w:rsidR="00FD51B0" w:rsidRPr="00885456">
        <w:rPr>
          <w:sz w:val="26"/>
          <w:szCs w:val="26"/>
          <w:lang w:eastAsia="en-US"/>
        </w:rPr>
        <w:t>же руководства группы охранных компаний «Цезарь»</w:t>
      </w:r>
      <w:r w:rsidR="00004946" w:rsidRPr="003162BC">
        <w:rPr>
          <w:sz w:val="26"/>
          <w:szCs w:val="26"/>
        </w:rPr>
        <w:t xml:space="preserve"> </w:t>
      </w:r>
      <w:r w:rsidR="00664F2F" w:rsidRPr="003162BC">
        <w:rPr>
          <w:sz w:val="26"/>
          <w:szCs w:val="26"/>
        </w:rPr>
        <w:t xml:space="preserve">вызывает сомнение. </w:t>
      </w:r>
    </w:p>
    <w:p w:rsidR="00FB41D7" w:rsidRPr="003162BC" w:rsidRDefault="00FB41D7" w:rsidP="00466955">
      <w:pPr>
        <w:jc w:val="both"/>
        <w:rPr>
          <w:sz w:val="26"/>
          <w:szCs w:val="26"/>
        </w:rPr>
      </w:pPr>
    </w:p>
    <w:p w:rsidR="001B7DE8" w:rsidRDefault="001B7DE8" w:rsidP="00466955">
      <w:pPr>
        <w:jc w:val="both"/>
        <w:rPr>
          <w:b/>
          <w:sz w:val="26"/>
          <w:szCs w:val="26"/>
        </w:rPr>
      </w:pPr>
    </w:p>
    <w:p w:rsidR="001E7C4F" w:rsidRPr="003162BC" w:rsidRDefault="00466955" w:rsidP="00466955">
      <w:pPr>
        <w:jc w:val="both"/>
        <w:rPr>
          <w:b/>
          <w:sz w:val="26"/>
          <w:szCs w:val="26"/>
        </w:rPr>
      </w:pPr>
      <w:r w:rsidRPr="003162BC">
        <w:rPr>
          <w:b/>
          <w:sz w:val="26"/>
          <w:szCs w:val="26"/>
        </w:rPr>
        <w:lastRenderedPageBreak/>
        <w:t>По итогам обсуждения Общественный Совет ЦОП БПК решил:</w:t>
      </w:r>
    </w:p>
    <w:p w:rsidR="0010340B" w:rsidRDefault="00466955" w:rsidP="0010340B">
      <w:pPr>
        <w:jc w:val="both"/>
        <w:rPr>
          <w:sz w:val="26"/>
          <w:szCs w:val="26"/>
          <w:lang w:eastAsia="en-US"/>
        </w:rPr>
      </w:pPr>
      <w:r w:rsidRPr="003162BC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3C0EEF" w:rsidRPr="003162BC">
        <w:rPr>
          <w:sz w:val="26"/>
          <w:szCs w:val="26"/>
        </w:rPr>
        <w:t xml:space="preserve"> </w:t>
      </w:r>
      <w:proofErr w:type="spellStart"/>
      <w:r w:rsidR="00FD51B0" w:rsidRPr="00885456">
        <w:rPr>
          <w:sz w:val="26"/>
          <w:szCs w:val="26"/>
        </w:rPr>
        <w:t>Халатян</w:t>
      </w:r>
      <w:proofErr w:type="spellEnd"/>
      <w:r w:rsidR="00FD51B0" w:rsidRPr="00885456">
        <w:rPr>
          <w:sz w:val="26"/>
          <w:szCs w:val="26"/>
        </w:rPr>
        <w:t xml:space="preserve"> Натальи Сергеевны</w:t>
      </w:r>
      <w:r w:rsidR="00FD51B0" w:rsidRPr="00885456">
        <w:rPr>
          <w:sz w:val="26"/>
          <w:szCs w:val="26"/>
          <w:lang w:eastAsia="en-US"/>
        </w:rPr>
        <w:t>,</w:t>
      </w:r>
      <w:r w:rsidR="00FD51B0">
        <w:rPr>
          <w:sz w:val="26"/>
          <w:szCs w:val="26"/>
          <w:lang w:eastAsia="en-US"/>
        </w:rPr>
        <w:t xml:space="preserve"> </w:t>
      </w:r>
      <w:r w:rsidR="00FD51B0" w:rsidRPr="00885456">
        <w:rPr>
          <w:sz w:val="26"/>
          <w:szCs w:val="26"/>
          <w:lang w:eastAsia="en-US"/>
        </w:rPr>
        <w:t>а так же руководства группы охранных компаний «Цезарь»</w:t>
      </w:r>
      <w:r w:rsidR="00FD51B0">
        <w:rPr>
          <w:sz w:val="26"/>
          <w:szCs w:val="26"/>
          <w:lang w:eastAsia="en-US"/>
        </w:rPr>
        <w:t>.</w:t>
      </w:r>
    </w:p>
    <w:p w:rsidR="008171F0" w:rsidRDefault="008171F0" w:rsidP="0010340B">
      <w:pPr>
        <w:jc w:val="both"/>
        <w:rPr>
          <w:sz w:val="26"/>
          <w:szCs w:val="26"/>
          <w:lang w:eastAsia="en-US"/>
        </w:rPr>
      </w:pPr>
    </w:p>
    <w:p w:rsidR="004B12B3" w:rsidRDefault="004B12B3" w:rsidP="004B12B3">
      <w:pPr>
        <w:pStyle w:val="Default"/>
        <w:jc w:val="both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  <w:lang w:val="en-US"/>
        </w:rPr>
        <w:t>III</w:t>
      </w:r>
      <w:r>
        <w:rPr>
          <w:b/>
          <w:sz w:val="26"/>
          <w:szCs w:val="26"/>
          <w:u w:val="single"/>
        </w:rPr>
        <w:t xml:space="preserve">. </w:t>
      </w:r>
      <w:r>
        <w:rPr>
          <w:b/>
          <w:color w:val="auto"/>
          <w:sz w:val="26"/>
          <w:szCs w:val="26"/>
          <w:u w:val="single"/>
        </w:rPr>
        <w:t xml:space="preserve">Рассмотрение обращения </w:t>
      </w:r>
      <w:r>
        <w:rPr>
          <w:b/>
          <w:color w:val="auto"/>
          <w:kern w:val="2"/>
          <w:sz w:val="26"/>
          <w:szCs w:val="26"/>
          <w:u w:val="single"/>
          <w:lang w:eastAsia="ar-SA"/>
        </w:rPr>
        <w:t>№ 1896 (</w:t>
      </w:r>
      <w:r>
        <w:rPr>
          <w:b/>
          <w:color w:val="auto"/>
          <w:sz w:val="26"/>
          <w:szCs w:val="26"/>
          <w:u w:val="single"/>
        </w:rPr>
        <w:t xml:space="preserve">№508-ОБ/2020) в интересах индивидуального предпринимателя, директора ООО «Русский Двигатель» </w:t>
      </w:r>
      <w:proofErr w:type="spellStart"/>
      <w:r>
        <w:rPr>
          <w:b/>
          <w:color w:val="auto"/>
          <w:sz w:val="26"/>
          <w:szCs w:val="26"/>
          <w:u w:val="single"/>
        </w:rPr>
        <w:t>Мурышева</w:t>
      </w:r>
      <w:proofErr w:type="spellEnd"/>
      <w:r>
        <w:rPr>
          <w:b/>
          <w:color w:val="auto"/>
          <w:sz w:val="26"/>
          <w:szCs w:val="26"/>
          <w:u w:val="single"/>
        </w:rPr>
        <w:t xml:space="preserve"> Евгения Юрьевича, ч. 4 ст. 159 УК РФ, Владимирская область</w:t>
      </w:r>
    </w:p>
    <w:p w:rsidR="004B12B3" w:rsidRDefault="004B12B3" w:rsidP="004B12B3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4B12B3" w:rsidRDefault="004B12B3" w:rsidP="004B12B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 третьему вопросу повестки заседания выступила эксперт </w:t>
      </w:r>
      <w:proofErr w:type="spellStart"/>
      <w:r>
        <w:rPr>
          <w:b/>
          <w:sz w:val="26"/>
          <w:szCs w:val="26"/>
        </w:rPr>
        <w:t>Солдатенкова</w:t>
      </w:r>
      <w:proofErr w:type="spellEnd"/>
      <w:r>
        <w:rPr>
          <w:b/>
          <w:sz w:val="26"/>
          <w:szCs w:val="26"/>
        </w:rPr>
        <w:t xml:space="preserve"> Юлия Викторовна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  <w:shd w:val="clear" w:color="auto" w:fill="FFFFFF"/>
        </w:rPr>
        <w:t xml:space="preserve">адвокат Адвокатской палаты г. Москвы. </w:t>
      </w:r>
      <w:r>
        <w:rPr>
          <w:sz w:val="26"/>
          <w:szCs w:val="26"/>
        </w:rPr>
        <w:t xml:space="preserve">По мнению эксперта, из представленных документов усматривается, что в </w:t>
      </w:r>
      <w:proofErr w:type="gramStart"/>
      <w:r>
        <w:rPr>
          <w:sz w:val="26"/>
          <w:szCs w:val="26"/>
        </w:rPr>
        <w:t>настоящем</w:t>
      </w:r>
      <w:proofErr w:type="gramEnd"/>
      <w:r>
        <w:rPr>
          <w:sz w:val="26"/>
          <w:szCs w:val="26"/>
        </w:rPr>
        <w:t xml:space="preserve"> деле нарушены права и законные интересы </w:t>
      </w:r>
      <w:proofErr w:type="spellStart"/>
      <w:r>
        <w:rPr>
          <w:sz w:val="26"/>
          <w:szCs w:val="26"/>
        </w:rPr>
        <w:t>Мурышева</w:t>
      </w:r>
      <w:proofErr w:type="spellEnd"/>
      <w:r>
        <w:rPr>
          <w:sz w:val="26"/>
          <w:szCs w:val="26"/>
        </w:rPr>
        <w:t xml:space="preserve"> Евгения Юрьевича, г</w:t>
      </w:r>
      <w:r>
        <w:rPr>
          <w:rFonts w:eastAsia="Calibri"/>
          <w:sz w:val="26"/>
          <w:szCs w:val="26"/>
          <w:lang w:eastAsia="en-US"/>
        </w:rPr>
        <w:t>ра</w:t>
      </w:r>
      <w:r>
        <w:rPr>
          <w:sz w:val="26"/>
          <w:szCs w:val="26"/>
        </w:rPr>
        <w:t xml:space="preserve">жданско-правовой спор переведен в сферу уголовного преследования предпринимателя. </w:t>
      </w:r>
    </w:p>
    <w:p w:rsidR="004B12B3" w:rsidRDefault="004B12B3" w:rsidP="004B12B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4B12B3" w:rsidRPr="00E0531A" w:rsidRDefault="004B12B3" w:rsidP="004B12B3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Уполномоченный по защите прав предпринимателей во Владимирской области </w:t>
      </w:r>
      <w:r>
        <w:rPr>
          <w:rFonts w:eastAsia="Calibri"/>
          <w:b/>
          <w:sz w:val="26"/>
          <w:szCs w:val="26"/>
          <w:lang w:eastAsia="en-US"/>
        </w:rPr>
        <w:t xml:space="preserve">Матюшкина Алла Валерьевна  </w:t>
      </w:r>
      <w:r>
        <w:rPr>
          <w:sz w:val="26"/>
          <w:szCs w:val="26"/>
        </w:rPr>
        <w:t>поддержала доводы жалобы.</w:t>
      </w:r>
    </w:p>
    <w:p w:rsidR="004B12B3" w:rsidRPr="00E0531A" w:rsidRDefault="004B12B3" w:rsidP="004B12B3">
      <w:pPr>
        <w:jc w:val="both"/>
        <w:rPr>
          <w:sz w:val="26"/>
          <w:szCs w:val="26"/>
        </w:rPr>
      </w:pPr>
    </w:p>
    <w:p w:rsidR="004B12B3" w:rsidRDefault="004B12B3" w:rsidP="004B12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Зачитан отзыв директора Муниципального унитарного предприятия округа Муром «Тепловые сети» </w:t>
      </w:r>
      <w:r>
        <w:rPr>
          <w:b/>
          <w:sz w:val="26"/>
          <w:szCs w:val="26"/>
        </w:rPr>
        <w:t>Лифанова Р.В.</w:t>
      </w:r>
    </w:p>
    <w:p w:rsidR="004B12B3" w:rsidRDefault="004B12B3" w:rsidP="004B12B3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</w:p>
    <w:p w:rsidR="004B12B3" w:rsidRDefault="004B12B3" w:rsidP="004B12B3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Мурышев</w:t>
      </w:r>
      <w:proofErr w:type="spellEnd"/>
      <w:r>
        <w:rPr>
          <w:b/>
          <w:sz w:val="26"/>
          <w:szCs w:val="26"/>
        </w:rPr>
        <w:t xml:space="preserve"> Евгений Юрьевич</w:t>
      </w:r>
      <w:r>
        <w:rPr>
          <w:sz w:val="26"/>
          <w:szCs w:val="26"/>
        </w:rPr>
        <w:t xml:space="preserve"> и его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адвокаты </w:t>
      </w:r>
      <w:r>
        <w:rPr>
          <w:b/>
          <w:sz w:val="26"/>
          <w:szCs w:val="26"/>
        </w:rPr>
        <w:t xml:space="preserve">Гусейнова </w:t>
      </w:r>
      <w:proofErr w:type="spellStart"/>
      <w:r>
        <w:rPr>
          <w:b/>
          <w:sz w:val="26"/>
          <w:szCs w:val="26"/>
        </w:rPr>
        <w:t>Калимат</w:t>
      </w:r>
      <w:proofErr w:type="spellEnd"/>
      <w:r>
        <w:rPr>
          <w:b/>
          <w:sz w:val="26"/>
          <w:szCs w:val="26"/>
        </w:rPr>
        <w:t xml:space="preserve"> Магомедовна, Осинина Людмила Валерьевна</w:t>
      </w:r>
      <w:r>
        <w:rPr>
          <w:sz w:val="26"/>
          <w:szCs w:val="26"/>
        </w:rPr>
        <w:t xml:space="preserve">  поддержали доводы жалобы и дали дополнительные пояснения по существу дела.</w:t>
      </w:r>
    </w:p>
    <w:p w:rsidR="004B12B3" w:rsidRDefault="004B12B3" w:rsidP="004B12B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B12B3" w:rsidRDefault="004B12B3" w:rsidP="004B12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обоснованность уголовного преследования </w:t>
      </w:r>
      <w:proofErr w:type="spellStart"/>
      <w:r>
        <w:rPr>
          <w:sz w:val="26"/>
          <w:szCs w:val="26"/>
        </w:rPr>
        <w:t>Мурышева</w:t>
      </w:r>
      <w:proofErr w:type="spellEnd"/>
      <w:r>
        <w:rPr>
          <w:sz w:val="26"/>
          <w:szCs w:val="26"/>
        </w:rPr>
        <w:t xml:space="preserve"> Евгения Юрьевича вызывает сомнение. </w:t>
      </w:r>
    </w:p>
    <w:p w:rsidR="004B12B3" w:rsidRDefault="004B12B3" w:rsidP="004B12B3">
      <w:pPr>
        <w:jc w:val="both"/>
        <w:rPr>
          <w:sz w:val="26"/>
          <w:szCs w:val="26"/>
        </w:rPr>
      </w:pPr>
    </w:p>
    <w:p w:rsidR="004B12B3" w:rsidRDefault="004B12B3" w:rsidP="004B12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итогам обсуждения Общественный Совет ЦОП БПК решил:</w:t>
      </w:r>
    </w:p>
    <w:p w:rsidR="004B12B3" w:rsidRDefault="004B12B3" w:rsidP="004B12B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proofErr w:type="spellStart"/>
      <w:r>
        <w:rPr>
          <w:sz w:val="26"/>
          <w:szCs w:val="26"/>
        </w:rPr>
        <w:t>Мурышева</w:t>
      </w:r>
      <w:proofErr w:type="spellEnd"/>
      <w:r>
        <w:rPr>
          <w:sz w:val="26"/>
          <w:szCs w:val="26"/>
        </w:rPr>
        <w:t xml:space="preserve"> Евгения Юрьевича в суде.</w:t>
      </w:r>
    </w:p>
    <w:p w:rsidR="003C0EEF" w:rsidRPr="003162BC" w:rsidRDefault="003C0EEF" w:rsidP="003C0EEF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1E4687" w:rsidRPr="00864CEB" w:rsidRDefault="001E4687" w:rsidP="001E4687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>В заключительной части заседания</w:t>
      </w:r>
      <w:r w:rsidRPr="00864CEB">
        <w:rPr>
          <w:rStyle w:val="apple-style-span"/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>Исполнительный</w:t>
      </w:r>
      <w:r w:rsidRPr="00864CEB">
        <w:rPr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 xml:space="preserve">Сопредседатель Центра </w:t>
      </w:r>
      <w:proofErr w:type="spellStart"/>
      <w:r w:rsidRPr="00864CEB">
        <w:rPr>
          <w:b/>
          <w:sz w:val="26"/>
          <w:szCs w:val="26"/>
        </w:rPr>
        <w:t>Звагельский</w:t>
      </w:r>
      <w:proofErr w:type="spellEnd"/>
      <w:r w:rsidRPr="00864CEB">
        <w:rPr>
          <w:b/>
          <w:sz w:val="26"/>
          <w:szCs w:val="26"/>
        </w:rPr>
        <w:t xml:space="preserve"> В.Ф.  поблагодарил всех</w:t>
      </w:r>
      <w:r w:rsidR="00364BD8" w:rsidRPr="00864CEB">
        <w:rPr>
          <w:b/>
          <w:sz w:val="26"/>
          <w:szCs w:val="26"/>
        </w:rPr>
        <w:t xml:space="preserve"> собравшихся за активную работу</w:t>
      </w:r>
      <w:r w:rsidR="003162BC">
        <w:rPr>
          <w:b/>
          <w:sz w:val="26"/>
          <w:szCs w:val="26"/>
        </w:rPr>
        <w:t xml:space="preserve"> и</w:t>
      </w:r>
      <w:r w:rsidR="00364BD8" w:rsidRPr="00864CEB">
        <w:rPr>
          <w:b/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>пригласил принять участие в очередном заседании Общественного совета Центра, о дате которо</w:t>
      </w:r>
      <w:r w:rsidR="00364BD8" w:rsidRPr="00864CEB">
        <w:rPr>
          <w:b/>
          <w:sz w:val="26"/>
          <w:szCs w:val="26"/>
        </w:rPr>
        <w:t>г</w:t>
      </w:r>
      <w:r w:rsidR="00004946" w:rsidRPr="00864CEB">
        <w:rPr>
          <w:b/>
          <w:sz w:val="26"/>
          <w:szCs w:val="26"/>
        </w:rPr>
        <w:t>о будет сообщено дополнительно.</w:t>
      </w:r>
    </w:p>
    <w:p w:rsidR="00B4658E" w:rsidRPr="00864CEB" w:rsidRDefault="00B4658E" w:rsidP="008D73E1">
      <w:pPr>
        <w:jc w:val="both"/>
        <w:rPr>
          <w:b/>
          <w:sz w:val="26"/>
          <w:szCs w:val="26"/>
        </w:rPr>
      </w:pPr>
    </w:p>
    <w:p w:rsidR="000F7918" w:rsidRPr="00864CEB" w:rsidRDefault="00FD51B0" w:rsidP="008D73E1">
      <w:pPr>
        <w:rPr>
          <w:sz w:val="26"/>
          <w:szCs w:val="26"/>
        </w:rPr>
      </w:pPr>
      <w:r>
        <w:rPr>
          <w:sz w:val="26"/>
          <w:szCs w:val="26"/>
        </w:rPr>
        <w:t>03 сентября</w:t>
      </w:r>
      <w:r w:rsidR="001E4687" w:rsidRPr="00864CEB">
        <w:rPr>
          <w:sz w:val="26"/>
          <w:szCs w:val="26"/>
        </w:rPr>
        <w:t xml:space="preserve">  2020</w:t>
      </w:r>
      <w:r w:rsidR="000F7918" w:rsidRPr="00864CEB">
        <w:rPr>
          <w:sz w:val="26"/>
          <w:szCs w:val="26"/>
        </w:rPr>
        <w:t xml:space="preserve"> г.</w:t>
      </w:r>
    </w:p>
    <w:p w:rsidR="00A57679" w:rsidRPr="00864CEB" w:rsidRDefault="00A57679" w:rsidP="008D73E1">
      <w:pPr>
        <w:rPr>
          <w:color w:val="FF0000"/>
          <w:sz w:val="26"/>
          <w:szCs w:val="26"/>
        </w:rPr>
      </w:pPr>
    </w:p>
    <w:p w:rsidR="002A145C" w:rsidRPr="00864CEB" w:rsidRDefault="002A145C" w:rsidP="008D73E1">
      <w:pPr>
        <w:rPr>
          <w:color w:val="FF0000"/>
          <w:sz w:val="26"/>
          <w:szCs w:val="26"/>
        </w:rPr>
      </w:pPr>
    </w:p>
    <w:p w:rsidR="008F5BD6" w:rsidRDefault="008F5BD6" w:rsidP="00C877E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="005558A0" w:rsidRPr="00864CEB">
        <w:rPr>
          <w:b/>
          <w:sz w:val="26"/>
          <w:szCs w:val="26"/>
        </w:rPr>
        <w:t>Общественного совета</w:t>
      </w:r>
    </w:p>
    <w:p w:rsidR="00364BD8" w:rsidRPr="003162BC" w:rsidRDefault="005558A0" w:rsidP="00C877EE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 xml:space="preserve">ЦОП БПК      </w:t>
      </w:r>
      <w:r w:rsidR="00517C30">
        <w:rPr>
          <w:b/>
          <w:sz w:val="26"/>
          <w:szCs w:val="26"/>
        </w:rPr>
        <w:t xml:space="preserve">                                                           </w:t>
      </w:r>
      <w:r w:rsidR="008F5BD6">
        <w:rPr>
          <w:b/>
          <w:sz w:val="26"/>
          <w:szCs w:val="26"/>
        </w:rPr>
        <w:t xml:space="preserve">                                           </w:t>
      </w:r>
      <w:r w:rsidR="00517C30">
        <w:rPr>
          <w:b/>
          <w:sz w:val="26"/>
          <w:szCs w:val="26"/>
        </w:rPr>
        <w:t xml:space="preserve">  </w:t>
      </w:r>
      <w:proofErr w:type="spellStart"/>
      <w:r w:rsidR="00517C30" w:rsidRPr="00864CEB">
        <w:rPr>
          <w:b/>
          <w:sz w:val="26"/>
          <w:szCs w:val="26"/>
        </w:rPr>
        <w:t>Звагельский</w:t>
      </w:r>
      <w:proofErr w:type="spellEnd"/>
      <w:r w:rsidR="00517C30" w:rsidRPr="00864CEB">
        <w:rPr>
          <w:b/>
          <w:sz w:val="26"/>
          <w:szCs w:val="26"/>
        </w:rPr>
        <w:t xml:space="preserve"> В.Ф. </w:t>
      </w:r>
      <w:r w:rsidRPr="00864CEB">
        <w:rPr>
          <w:b/>
          <w:sz w:val="26"/>
          <w:szCs w:val="26"/>
        </w:rPr>
        <w:t xml:space="preserve">                                   </w:t>
      </w:r>
      <w:r w:rsidR="007E65DF" w:rsidRPr="00864CEB">
        <w:rPr>
          <w:b/>
          <w:sz w:val="26"/>
          <w:szCs w:val="26"/>
        </w:rPr>
        <w:t xml:space="preserve">                                                                    </w:t>
      </w:r>
      <w:r w:rsidRPr="00864CEB">
        <w:rPr>
          <w:b/>
          <w:sz w:val="26"/>
          <w:szCs w:val="26"/>
        </w:rPr>
        <w:t xml:space="preserve"> </w:t>
      </w:r>
    </w:p>
    <w:p w:rsidR="00FD51B0" w:rsidRDefault="00A57679" w:rsidP="002627A1">
      <w:pPr>
        <w:jc w:val="both"/>
        <w:rPr>
          <w:b/>
          <w:sz w:val="24"/>
        </w:rPr>
      </w:pPr>
      <w:r w:rsidRPr="007425A5">
        <w:rPr>
          <w:b/>
          <w:sz w:val="24"/>
        </w:rPr>
        <w:tab/>
      </w:r>
      <w:r w:rsidRPr="007425A5">
        <w:rPr>
          <w:b/>
          <w:sz w:val="24"/>
        </w:rPr>
        <w:tab/>
      </w:r>
      <w:r w:rsidR="00345096">
        <w:rPr>
          <w:b/>
          <w:sz w:val="24"/>
        </w:rPr>
        <w:t xml:space="preserve">   </w:t>
      </w:r>
      <w:r w:rsidR="00612BC1">
        <w:rPr>
          <w:b/>
          <w:sz w:val="24"/>
        </w:rPr>
        <w:t xml:space="preserve">   </w:t>
      </w:r>
      <w:r w:rsidR="00345096">
        <w:rPr>
          <w:b/>
          <w:sz w:val="24"/>
        </w:rPr>
        <w:t xml:space="preserve"> </w:t>
      </w:r>
    </w:p>
    <w:p w:rsidR="00B50131" w:rsidRDefault="00B50131" w:rsidP="002627A1">
      <w:pPr>
        <w:jc w:val="both"/>
        <w:rPr>
          <w:b/>
          <w:sz w:val="24"/>
        </w:rPr>
      </w:pPr>
    </w:p>
    <w:p w:rsidR="00EA7B42" w:rsidRDefault="00EA7B42" w:rsidP="002627A1">
      <w:pPr>
        <w:jc w:val="both"/>
        <w:rPr>
          <w:b/>
          <w:sz w:val="24"/>
        </w:rPr>
      </w:pPr>
    </w:p>
    <w:p w:rsidR="00A57679" w:rsidRDefault="00A57679" w:rsidP="00FD51B0">
      <w:pPr>
        <w:jc w:val="center"/>
        <w:rPr>
          <w:rFonts w:eastAsia="Calibri"/>
          <w:b/>
          <w:sz w:val="24"/>
          <w:lang w:eastAsia="en-US"/>
        </w:rPr>
      </w:pPr>
      <w:r w:rsidRPr="007425A5">
        <w:rPr>
          <w:rFonts w:eastAsia="Calibri"/>
          <w:b/>
          <w:sz w:val="24"/>
          <w:lang w:eastAsia="en-US"/>
        </w:rPr>
        <w:lastRenderedPageBreak/>
        <w:t>СПИСОК УЧАСТНИКОВ ЗАСЕДАНИЯ ОС «ЦОП «БПК»</w:t>
      </w:r>
    </w:p>
    <w:p w:rsidR="00FD51B0" w:rsidRPr="007425A5" w:rsidRDefault="00FD51B0" w:rsidP="00FD51B0">
      <w:pPr>
        <w:jc w:val="center"/>
        <w:rPr>
          <w:rFonts w:eastAsia="Calibri"/>
          <w:b/>
          <w:sz w:val="24"/>
          <w:lang w:eastAsia="en-US"/>
        </w:rPr>
      </w:pPr>
    </w:p>
    <w:p w:rsidR="00A57679" w:rsidRPr="007425A5" w:rsidRDefault="00FD51B0" w:rsidP="00A57679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03 сентября</w:t>
      </w:r>
      <w:r w:rsidR="008F3EE8" w:rsidRPr="007425A5">
        <w:rPr>
          <w:rFonts w:eastAsia="Calibri"/>
          <w:b/>
          <w:sz w:val="24"/>
          <w:lang w:eastAsia="en-US"/>
        </w:rPr>
        <w:t xml:space="preserve"> 2020</w:t>
      </w:r>
      <w:r w:rsidR="00A57679" w:rsidRPr="007425A5">
        <w:rPr>
          <w:rFonts w:eastAsia="Calibri"/>
          <w:b/>
          <w:sz w:val="24"/>
          <w:lang w:eastAsia="en-US"/>
        </w:rPr>
        <w:t xml:space="preserve"> г., </w:t>
      </w:r>
      <w:r w:rsidR="00A57679" w:rsidRPr="007425A5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7425A5">
        <w:rPr>
          <w:sz w:val="24"/>
        </w:rPr>
        <w:t xml:space="preserve"> </w:t>
      </w:r>
      <w:r w:rsidR="00A57679" w:rsidRPr="007425A5">
        <w:rPr>
          <w:b/>
          <w:sz w:val="24"/>
        </w:rPr>
        <w:t>офисное здание 3, подъезд 9, 8й этаж</w:t>
      </w: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7425A5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7B4D42" w:rsidRPr="00FD51B0" w:rsidRDefault="00306870" w:rsidP="00FD51B0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proofErr w:type="gramStart"/>
      <w:r w:rsidRPr="007425A5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7425A5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7425A5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7425A5">
        <w:rPr>
          <w:color w:val="000000"/>
          <w:sz w:val="24"/>
          <w:shd w:val="clear" w:color="auto" w:fill="FFFFFF"/>
        </w:rPr>
        <w:t xml:space="preserve"> – </w:t>
      </w:r>
      <w:r w:rsidRPr="007425A5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7425A5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7425A5">
        <w:rPr>
          <w:color w:val="000000"/>
          <w:sz w:val="24"/>
          <w:shd w:val="clear" w:color="auto" w:fill="FFFFFF"/>
        </w:rPr>
        <w:t xml:space="preserve">экономических </w:t>
      </w:r>
      <w:r w:rsidRPr="007425A5">
        <w:rPr>
          <w:color w:val="000000"/>
          <w:sz w:val="24"/>
          <w:shd w:val="clear" w:color="auto" w:fill="FFFFFF"/>
        </w:rPr>
        <w:t xml:space="preserve">наук, </w:t>
      </w:r>
      <w:r w:rsidR="00B23CD1" w:rsidRPr="007425A5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7425A5">
        <w:rPr>
          <w:sz w:val="24"/>
        </w:rPr>
        <w:t>еспечению прав предпринимателей</w:t>
      </w:r>
      <w:proofErr w:type="gramEnd"/>
    </w:p>
    <w:p w:rsidR="00927D2E" w:rsidRPr="00DA1CA6" w:rsidRDefault="007B4D42" w:rsidP="00927D2E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/>
          <w:bCs/>
          <w:kern w:val="36"/>
          <w:u w:val="single"/>
          <w:lang w:val="ru-RU"/>
        </w:rPr>
      </w:pPr>
      <w:r w:rsidRPr="00DA1CA6">
        <w:rPr>
          <w:rFonts w:eastAsia="Calibri"/>
          <w:b/>
          <w:u w:val="single"/>
          <w:lang w:eastAsia="en-US"/>
        </w:rPr>
        <w:t>Порфирьев Андрей Игоревич</w:t>
      </w:r>
      <w:r w:rsidRPr="00DA1CA6">
        <w:rPr>
          <w:rFonts w:eastAsia="Calibri"/>
          <w:b/>
          <w:lang w:eastAsia="en-US"/>
        </w:rPr>
        <w:t xml:space="preserve"> – </w:t>
      </w:r>
      <w:r w:rsidRPr="00DA1CA6">
        <w:rPr>
          <w:rFonts w:eastAsia="Calibri"/>
          <w:lang w:eastAsia="en-US"/>
        </w:rPr>
        <w:t xml:space="preserve">кандидат юридических наук, </w:t>
      </w:r>
      <w:r w:rsidRPr="00DA1CA6">
        <w:rPr>
          <w:rFonts w:eastAsia="Calibri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DA1CA6">
        <w:rPr>
          <w:rFonts w:eastAsia="Calibri"/>
          <w:shd w:val="clear" w:color="auto" w:fill="FFFFFF"/>
          <w:lang w:eastAsia="en-US"/>
        </w:rPr>
        <w:t>Пугинский</w:t>
      </w:r>
      <w:proofErr w:type="spellEnd"/>
      <w:r w:rsidRPr="00DA1CA6">
        <w:rPr>
          <w:rFonts w:eastAsia="Calibri"/>
          <w:shd w:val="clear" w:color="auto" w:fill="FFFFFF"/>
          <w:lang w:eastAsia="en-US"/>
        </w:rPr>
        <w:t>, Афанасьев и партнеры»</w:t>
      </w:r>
      <w:r w:rsidRPr="00DA1CA6">
        <w:rPr>
          <w:rFonts w:eastAsia="Calibri"/>
          <w:shd w:val="clear" w:color="auto" w:fill="FFFFFF"/>
          <w:lang w:val="ru-RU" w:eastAsia="en-US"/>
        </w:rPr>
        <w:t xml:space="preserve"> </w:t>
      </w:r>
    </w:p>
    <w:p w:rsidR="00A57679" w:rsidRPr="007425A5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F70D17" w:rsidRPr="007425A5" w:rsidRDefault="00A57679" w:rsidP="001D67F6">
      <w:pPr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7B4D42" w:rsidRPr="007425A5" w:rsidRDefault="007B4D42" w:rsidP="001D67F6">
      <w:pPr>
        <w:jc w:val="center"/>
        <w:rPr>
          <w:rFonts w:eastAsia="Calibri"/>
          <w:b/>
          <w:i/>
          <w:sz w:val="24"/>
          <w:lang w:eastAsia="en-US"/>
        </w:rPr>
      </w:pPr>
    </w:p>
    <w:p w:rsidR="007B4D42" w:rsidRPr="007425A5" w:rsidRDefault="007B4D42" w:rsidP="00FB41D7">
      <w:pPr>
        <w:ind w:left="720"/>
        <w:jc w:val="both"/>
        <w:rPr>
          <w:sz w:val="24"/>
        </w:rPr>
      </w:pPr>
    </w:p>
    <w:p w:rsidR="00FD51B0" w:rsidRPr="00FD51B0" w:rsidRDefault="00FD51B0" w:rsidP="00927D2E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proofErr w:type="spellStart"/>
      <w:r w:rsidRPr="00FD51B0">
        <w:rPr>
          <w:b/>
          <w:u w:val="single"/>
          <w:lang w:val="ru-RU"/>
        </w:rPr>
        <w:t>Гервис</w:t>
      </w:r>
      <w:proofErr w:type="spellEnd"/>
      <w:r w:rsidRPr="00FD51B0">
        <w:rPr>
          <w:b/>
          <w:u w:val="single"/>
          <w:lang w:val="ru-RU"/>
        </w:rPr>
        <w:t xml:space="preserve"> Юрий Петрович </w:t>
      </w:r>
      <w:r>
        <w:rPr>
          <w:b/>
          <w:u w:val="single"/>
          <w:lang w:val="ru-RU"/>
        </w:rPr>
        <w:t>–</w:t>
      </w:r>
      <w:r w:rsidRPr="00FD51B0">
        <w:rPr>
          <w:b/>
          <w:u w:val="single"/>
          <w:lang w:val="ru-RU"/>
        </w:rPr>
        <w:t xml:space="preserve"> </w:t>
      </w:r>
      <w:r w:rsidR="00C616B6">
        <w:rPr>
          <w:color w:val="000000"/>
          <w:shd w:val="clear" w:color="auto" w:fill="FFFFFF"/>
        </w:rPr>
        <w:t>адвокат Адвокатской палаты г. Москвы</w:t>
      </w:r>
    </w:p>
    <w:p w:rsidR="00FD51B0" w:rsidRPr="00FD51B0" w:rsidRDefault="00FD51B0" w:rsidP="00927D2E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 xml:space="preserve">Губин Николай Николаевич – </w:t>
      </w:r>
      <w:r w:rsidR="00C616B6">
        <w:rPr>
          <w:color w:val="000000"/>
          <w:shd w:val="clear" w:color="auto" w:fill="FFFFFF"/>
        </w:rPr>
        <w:t xml:space="preserve">адвокат Областной коллегии адвокатов, </w:t>
      </w:r>
      <w:proofErr w:type="spellStart"/>
      <w:r w:rsidR="00C616B6">
        <w:rPr>
          <w:color w:val="000000"/>
          <w:shd w:val="clear" w:color="auto" w:fill="FFFFFF"/>
        </w:rPr>
        <w:t>г</w:t>
      </w:r>
      <w:proofErr w:type="gramStart"/>
      <w:r w:rsidR="00C616B6">
        <w:rPr>
          <w:color w:val="000000"/>
          <w:shd w:val="clear" w:color="auto" w:fill="FFFFFF"/>
        </w:rPr>
        <w:t>.Я</w:t>
      </w:r>
      <w:proofErr w:type="gramEnd"/>
      <w:r w:rsidR="00C616B6">
        <w:rPr>
          <w:color w:val="000000"/>
          <w:shd w:val="clear" w:color="auto" w:fill="FFFFFF"/>
        </w:rPr>
        <w:t>рославль</w:t>
      </w:r>
      <w:proofErr w:type="spellEnd"/>
    </w:p>
    <w:p w:rsidR="00FD51B0" w:rsidRPr="00B50131" w:rsidRDefault="00FD51B0" w:rsidP="00927D2E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 xml:space="preserve">Ищенко Виктория Николаевна </w:t>
      </w:r>
      <w:r w:rsidRPr="00C616B6">
        <w:rPr>
          <w:b/>
          <w:lang w:val="ru-RU"/>
        </w:rPr>
        <w:t xml:space="preserve">– </w:t>
      </w:r>
      <w:r w:rsidR="00C616B6">
        <w:rPr>
          <w:color w:val="000000"/>
          <w:shd w:val="clear" w:color="auto" w:fill="FFFFFF"/>
        </w:rPr>
        <w:t>адвокат Московской коллегии адвокатов</w:t>
      </w:r>
    </w:p>
    <w:p w:rsidR="008171F0" w:rsidRPr="008171F0" w:rsidRDefault="008171F0" w:rsidP="008171F0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t>Леб</w:t>
      </w:r>
      <w:r w:rsidR="00FD51B0">
        <w:rPr>
          <w:b/>
          <w:u w:val="single"/>
          <w:lang w:val="ru-RU"/>
        </w:rPr>
        <w:t xml:space="preserve">едева-Романова Елена Петровна </w:t>
      </w:r>
      <w:r>
        <w:rPr>
          <w:b/>
          <w:u w:val="single"/>
          <w:lang w:val="ru-RU"/>
        </w:rPr>
        <w:t>–</w:t>
      </w:r>
      <w:r w:rsidR="00FD51B0">
        <w:rPr>
          <w:b/>
          <w:u w:val="single"/>
          <w:lang w:val="ru-RU"/>
        </w:rPr>
        <w:t xml:space="preserve"> </w:t>
      </w:r>
      <w:r w:rsidR="00C616B6">
        <w:rPr>
          <w:color w:val="000000"/>
          <w:shd w:val="clear" w:color="auto" w:fill="FFFFFF"/>
        </w:rPr>
        <w:t>адвокат, управляющий партнер Адвокатского бюро г. Москвы «Лебедева-Романова и партнеры»</w:t>
      </w:r>
    </w:p>
    <w:p w:rsidR="00927D2E" w:rsidRPr="008171F0" w:rsidRDefault="00C11DA8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  <w:lang w:eastAsia="en-US"/>
        </w:rPr>
        <w:t xml:space="preserve">Лялин Лев Маркович </w:t>
      </w:r>
      <w:r>
        <w:rPr>
          <w:lang w:eastAsia="en-US"/>
        </w:rPr>
        <w:t xml:space="preserve">– </w:t>
      </w:r>
      <w:r w:rsidR="00927D2E" w:rsidRPr="00927D2E">
        <w:rPr>
          <w:color w:val="000000"/>
          <w:shd w:val="clear" w:color="auto" w:fill="FFFFFF"/>
        </w:rPr>
        <w:t>Почетный адвокат, член президиума Московской областной коллегии адвокато</w:t>
      </w:r>
      <w:r w:rsidR="00927D2E">
        <w:rPr>
          <w:color w:val="000000"/>
          <w:shd w:val="clear" w:color="auto" w:fill="FFFFFF"/>
          <w:lang w:val="ru-RU"/>
        </w:rPr>
        <w:t>в</w:t>
      </w:r>
    </w:p>
    <w:p w:rsidR="008171F0" w:rsidRPr="00C616B6" w:rsidRDefault="008171F0" w:rsidP="008171F0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u w:val="single"/>
          <w:lang w:val="ru-RU"/>
        </w:rPr>
        <w:t xml:space="preserve">Молохов Александр Владимирович </w:t>
      </w:r>
      <w:r>
        <w:t>–</w:t>
      </w:r>
      <w:r>
        <w:rPr>
          <w:lang w:val="ru-RU"/>
        </w:rPr>
        <w:t xml:space="preserve"> </w:t>
      </w:r>
      <w:r w:rsidR="00C616B6" w:rsidRPr="00C616B6">
        <w:rPr>
          <w:color w:val="000000"/>
          <w:shd w:val="clear" w:color="auto" w:fill="FFFFFF"/>
          <w:lang w:val="ru-RU" w:eastAsia="ru-RU"/>
        </w:rPr>
        <w:t>адвокат,</w:t>
      </w:r>
      <w:r w:rsidR="00C616B6" w:rsidRPr="00C616B6">
        <w:rPr>
          <w:b/>
          <w:bCs/>
          <w:color w:val="000000"/>
          <w:shd w:val="clear" w:color="auto" w:fill="FFFFFF"/>
          <w:lang w:val="ru-RU" w:eastAsia="ru-RU"/>
        </w:rPr>
        <w:t> </w:t>
      </w:r>
      <w:r w:rsidR="00C616B6" w:rsidRPr="00C616B6">
        <w:rPr>
          <w:color w:val="000000"/>
          <w:shd w:val="clear" w:color="auto" w:fill="FFFFFF"/>
          <w:lang w:val="ru-RU" w:eastAsia="ru-RU"/>
        </w:rPr>
        <w:t>председатель Московской коллегии адвокатов «Последний дозор»</w:t>
      </w:r>
    </w:p>
    <w:p w:rsidR="00C616B6" w:rsidRPr="00C616B6" w:rsidRDefault="008171F0" w:rsidP="00C616B6">
      <w:pPr>
        <w:pStyle w:val="a9"/>
        <w:numPr>
          <w:ilvl w:val="0"/>
          <w:numId w:val="3"/>
        </w:numPr>
        <w:spacing w:after="200"/>
        <w:jc w:val="both"/>
      </w:pPr>
      <w:proofErr w:type="spellStart"/>
      <w:r>
        <w:rPr>
          <w:b/>
          <w:u w:val="single"/>
          <w:lang w:val="ru-RU"/>
        </w:rPr>
        <w:t>Пиховкин</w:t>
      </w:r>
      <w:proofErr w:type="spellEnd"/>
      <w:r>
        <w:rPr>
          <w:b/>
          <w:u w:val="single"/>
          <w:lang w:val="ru-RU"/>
        </w:rPr>
        <w:t xml:space="preserve"> Александр Викторович </w:t>
      </w:r>
      <w:r>
        <w:t>–</w:t>
      </w:r>
      <w:r w:rsidR="00C616B6" w:rsidRPr="00C616B6">
        <w:rPr>
          <w:color w:val="000000"/>
          <w:shd w:val="clear" w:color="auto" w:fill="FFFFFF"/>
        </w:rPr>
        <w:t xml:space="preserve"> </w:t>
      </w:r>
      <w:r w:rsidR="00C616B6">
        <w:rPr>
          <w:color w:val="000000"/>
          <w:shd w:val="clear" w:color="auto" w:fill="FFFFFF"/>
        </w:rPr>
        <w:t>адвокат, Адвокатской Палаты города Москвы</w:t>
      </w:r>
    </w:p>
    <w:p w:rsidR="00C616B6" w:rsidRPr="00C616B6" w:rsidRDefault="00B50131" w:rsidP="00C616B6">
      <w:pPr>
        <w:pStyle w:val="a9"/>
        <w:numPr>
          <w:ilvl w:val="0"/>
          <w:numId w:val="3"/>
        </w:numPr>
        <w:spacing w:after="200"/>
        <w:jc w:val="both"/>
      </w:pPr>
      <w:r w:rsidRPr="00C616B6">
        <w:rPr>
          <w:b/>
          <w:u w:val="single"/>
          <w:lang w:val="ru-RU"/>
        </w:rPr>
        <w:t xml:space="preserve">Сазонов Всеволод Евгеньевич </w:t>
      </w:r>
      <w:r w:rsidRPr="00C616B6">
        <w:rPr>
          <w:lang w:val="ru-RU"/>
        </w:rPr>
        <w:t xml:space="preserve">- </w:t>
      </w:r>
      <w:r w:rsidR="008171F0" w:rsidRPr="00C616B6">
        <w:rPr>
          <w:lang w:val="ru-RU"/>
        </w:rPr>
        <w:t xml:space="preserve"> </w:t>
      </w:r>
      <w:r w:rsidR="00C616B6" w:rsidRPr="00C616B6">
        <w:rPr>
          <w:rFonts w:eastAsiaTheme="minorHAnsi"/>
          <w:sz w:val="26"/>
          <w:szCs w:val="26"/>
          <w:highlight w:val="white"/>
          <w:lang w:eastAsia="en-US"/>
        </w:rPr>
        <w:t>доктор юридических наук, Председатель Московской областной коллегии адвокатов «Сазонов и партнёры»</w:t>
      </w:r>
    </w:p>
    <w:p w:rsidR="008171F0" w:rsidRPr="00927D2E" w:rsidRDefault="008171F0" w:rsidP="008171F0">
      <w:pPr>
        <w:pStyle w:val="a9"/>
        <w:numPr>
          <w:ilvl w:val="0"/>
          <w:numId w:val="3"/>
        </w:numPr>
        <w:spacing w:after="200"/>
        <w:jc w:val="both"/>
      </w:pPr>
      <w:r w:rsidRPr="00C616B6">
        <w:rPr>
          <w:b/>
          <w:u w:val="single"/>
          <w:lang w:val="ru-RU"/>
        </w:rPr>
        <w:t xml:space="preserve">Селиверстов Сергей Васильевич </w:t>
      </w:r>
      <w:r>
        <w:t>–</w:t>
      </w:r>
      <w:r w:rsidRPr="00C616B6">
        <w:rPr>
          <w:lang w:val="ru-RU"/>
        </w:rPr>
        <w:t xml:space="preserve"> </w:t>
      </w:r>
      <w:r w:rsidR="00C616B6">
        <w:rPr>
          <w:color w:val="000000"/>
          <w:shd w:val="clear" w:color="auto" w:fill="FFFFFF"/>
        </w:rPr>
        <w:t>адвокат Адвокатского Бюро «</w:t>
      </w:r>
      <w:proofErr w:type="spellStart"/>
      <w:r w:rsidR="00C616B6">
        <w:rPr>
          <w:color w:val="000000"/>
          <w:shd w:val="clear" w:color="auto" w:fill="FFFFFF"/>
        </w:rPr>
        <w:t>Эдас</w:t>
      </w:r>
      <w:proofErr w:type="spellEnd"/>
      <w:r w:rsidR="00C616B6">
        <w:rPr>
          <w:color w:val="000000"/>
          <w:shd w:val="clear" w:color="auto" w:fill="FFFFFF"/>
        </w:rPr>
        <w:t>»</w:t>
      </w:r>
    </w:p>
    <w:p w:rsidR="00927D2E" w:rsidRPr="008171F0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  <w:lang w:eastAsia="en-US"/>
        </w:rPr>
        <w:t>Симонов Игорь Борисович</w:t>
      </w:r>
      <w:r w:rsidRPr="00927D2E">
        <w:rPr>
          <w:b/>
          <w:bCs/>
          <w:lang w:eastAsia="en-US"/>
        </w:rPr>
        <w:t> – </w:t>
      </w:r>
      <w:r w:rsidRPr="007425A5">
        <w:rPr>
          <w:lang w:eastAsia="en-US"/>
        </w:rPr>
        <w:t>адвокат, партнер Московской коллегии адвокатов «Князев и партнеры» </w:t>
      </w:r>
      <w:r w:rsidR="00C11DA8" w:rsidRPr="00927D2E">
        <w:rPr>
          <w:color w:val="000000"/>
          <w:shd w:val="clear" w:color="auto" w:fill="FFFFFF"/>
        </w:rPr>
        <w:t>”</w:t>
      </w:r>
      <w:r w:rsidR="00FD51B0">
        <w:rPr>
          <w:color w:val="000000"/>
          <w:shd w:val="clear" w:color="auto" w:fill="FFFFFF"/>
          <w:lang w:val="ru-RU"/>
        </w:rPr>
        <w:t xml:space="preserve"> </w:t>
      </w:r>
      <w:r w:rsidR="00C11DA8" w:rsidRPr="00C11DA8">
        <w:t>(</w:t>
      </w:r>
      <w:proofErr w:type="spellStart"/>
      <w:r w:rsidR="00C11DA8" w:rsidRPr="00927D2E">
        <w:rPr>
          <w:i/>
          <w:lang w:val="en-US"/>
        </w:rPr>
        <w:t>on</w:t>
      </w:r>
      <w:proofErr w:type="spellEnd"/>
      <w:r w:rsidR="00C11DA8" w:rsidRPr="00927D2E">
        <w:rPr>
          <w:i/>
        </w:rPr>
        <w:t>-</w:t>
      </w:r>
      <w:proofErr w:type="spellStart"/>
      <w:r w:rsidR="00C11DA8" w:rsidRPr="00927D2E">
        <w:rPr>
          <w:i/>
          <w:lang w:val="en-US"/>
        </w:rPr>
        <w:t>line</w:t>
      </w:r>
      <w:proofErr w:type="spellEnd"/>
      <w:r w:rsidR="00C11DA8" w:rsidRPr="00927D2E">
        <w:rPr>
          <w:i/>
        </w:rPr>
        <w:t xml:space="preserve"> посредством программы  </w:t>
      </w:r>
      <w:r w:rsidR="00C11DA8" w:rsidRPr="00927D2E">
        <w:rPr>
          <w:i/>
          <w:lang w:val="en-US"/>
        </w:rPr>
        <w:t>Zoom</w:t>
      </w:r>
      <w:r w:rsidR="00C11DA8" w:rsidRPr="00C11DA8">
        <w:t>)</w:t>
      </w:r>
    </w:p>
    <w:p w:rsidR="008171F0" w:rsidRPr="00927D2E" w:rsidRDefault="008171F0" w:rsidP="008171F0">
      <w:pPr>
        <w:pStyle w:val="a9"/>
        <w:numPr>
          <w:ilvl w:val="0"/>
          <w:numId w:val="3"/>
        </w:numPr>
        <w:spacing w:after="200"/>
        <w:jc w:val="both"/>
      </w:pPr>
      <w:proofErr w:type="spellStart"/>
      <w:r>
        <w:rPr>
          <w:b/>
          <w:u w:val="single"/>
          <w:lang w:val="ru-RU"/>
        </w:rPr>
        <w:t>Солдатенкова</w:t>
      </w:r>
      <w:proofErr w:type="spellEnd"/>
      <w:r>
        <w:rPr>
          <w:b/>
          <w:u w:val="single"/>
          <w:lang w:val="ru-RU"/>
        </w:rPr>
        <w:t xml:space="preserve"> Юлия Викторовна </w:t>
      </w:r>
      <w:r w:rsidR="00C616B6">
        <w:t>–</w:t>
      </w:r>
      <w:r>
        <w:rPr>
          <w:lang w:val="ru-RU"/>
        </w:rPr>
        <w:t xml:space="preserve"> </w:t>
      </w:r>
      <w:r w:rsidR="00C616B6">
        <w:rPr>
          <w:lang w:val="ru-RU"/>
        </w:rPr>
        <w:t>адвокат адвокатской палаты города Москвы</w:t>
      </w:r>
    </w:p>
    <w:p w:rsidR="00927D2E" w:rsidRPr="00927D2E" w:rsidRDefault="007B4D42" w:rsidP="00FD51B0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927D2E">
        <w:rPr>
          <w:b/>
          <w:bCs/>
          <w:color w:val="000000"/>
          <w:u w:val="single"/>
          <w:shd w:val="clear" w:color="auto" w:fill="FFFFFF"/>
        </w:rPr>
        <w:t>Таут</w:t>
      </w:r>
      <w:proofErr w:type="spellEnd"/>
      <w:r w:rsidRPr="00927D2E">
        <w:rPr>
          <w:b/>
          <w:bCs/>
          <w:color w:val="000000"/>
          <w:u w:val="single"/>
          <w:shd w:val="clear" w:color="auto" w:fill="FFFFFF"/>
        </w:rPr>
        <w:t xml:space="preserve"> Сергей Владимирович</w:t>
      </w:r>
      <w:r w:rsidRPr="00927D2E">
        <w:rPr>
          <w:color w:val="000000"/>
          <w:shd w:val="clear" w:color="auto" w:fill="FFFFFF"/>
        </w:rPr>
        <w:t> – адвокат, эксперт Адвокатского Бюро “Пепеляев групп”</w:t>
      </w:r>
      <w:r w:rsidR="00FD51B0" w:rsidRPr="00FD51B0">
        <w:t xml:space="preserve"> </w:t>
      </w:r>
      <w:r w:rsidR="00FD51B0" w:rsidRPr="00C11DA8">
        <w:t>(</w:t>
      </w:r>
      <w:proofErr w:type="spellStart"/>
      <w:r w:rsidR="00FD51B0" w:rsidRPr="00927D2E">
        <w:rPr>
          <w:i/>
          <w:lang w:val="en-US"/>
        </w:rPr>
        <w:t>on</w:t>
      </w:r>
      <w:proofErr w:type="spellEnd"/>
      <w:r w:rsidR="00FD51B0" w:rsidRPr="00927D2E">
        <w:rPr>
          <w:i/>
        </w:rPr>
        <w:t>-</w:t>
      </w:r>
      <w:proofErr w:type="spellStart"/>
      <w:r w:rsidR="00FD51B0" w:rsidRPr="00927D2E">
        <w:rPr>
          <w:i/>
          <w:lang w:val="en-US"/>
        </w:rPr>
        <w:t>line</w:t>
      </w:r>
      <w:proofErr w:type="spellEnd"/>
      <w:r w:rsidR="00FD51B0" w:rsidRPr="00927D2E">
        <w:rPr>
          <w:i/>
        </w:rPr>
        <w:t xml:space="preserve"> посредством программы  </w:t>
      </w:r>
      <w:r w:rsidR="00FD51B0" w:rsidRPr="00927D2E">
        <w:rPr>
          <w:i/>
          <w:lang w:val="en-US"/>
        </w:rPr>
        <w:t>Zoom</w:t>
      </w:r>
      <w:r w:rsidR="00FD51B0" w:rsidRPr="00C11DA8">
        <w:t>)</w:t>
      </w:r>
    </w:p>
    <w:p w:rsidR="004E39E8" w:rsidRPr="008171F0" w:rsidRDefault="007B4D42" w:rsidP="004E39E8">
      <w:pPr>
        <w:pStyle w:val="a9"/>
        <w:numPr>
          <w:ilvl w:val="0"/>
          <w:numId w:val="3"/>
        </w:numPr>
        <w:shd w:val="clear" w:color="auto" w:fill="FFFFFF"/>
        <w:spacing w:after="200"/>
        <w:jc w:val="both"/>
        <w:rPr>
          <w:lang w:eastAsia="en-US"/>
        </w:rPr>
      </w:pPr>
      <w:r w:rsidRPr="00FD51B0">
        <w:rPr>
          <w:b/>
          <w:bCs/>
          <w:color w:val="000000"/>
          <w:u w:val="single"/>
          <w:shd w:val="clear" w:color="auto" w:fill="FFFFFF"/>
        </w:rPr>
        <w:t>Чумакова Ольга Юрьевна</w:t>
      </w:r>
      <w:r w:rsidRPr="00FD51B0">
        <w:rPr>
          <w:b/>
          <w:bCs/>
          <w:color w:val="000000"/>
          <w:shd w:val="clear" w:color="auto" w:fill="FFFFFF"/>
        </w:rPr>
        <w:t xml:space="preserve"> –  </w:t>
      </w:r>
      <w:r w:rsidRPr="00FD51B0">
        <w:rPr>
          <w:color w:val="000000"/>
          <w:shd w:val="clear" w:color="auto" w:fill="FFFFFF"/>
        </w:rPr>
        <w:t>адво</w:t>
      </w:r>
      <w:r w:rsidR="008171F0">
        <w:rPr>
          <w:color w:val="000000"/>
          <w:shd w:val="clear" w:color="auto" w:fill="FFFFFF"/>
        </w:rPr>
        <w:t>кат, адвокатский кабинет № 2326</w:t>
      </w:r>
    </w:p>
    <w:p w:rsidR="008171F0" w:rsidRDefault="008171F0" w:rsidP="004E39E8">
      <w:pPr>
        <w:pStyle w:val="a9"/>
        <w:numPr>
          <w:ilvl w:val="0"/>
          <w:numId w:val="3"/>
        </w:numPr>
        <w:shd w:val="clear" w:color="auto" w:fill="FFFFFF"/>
        <w:spacing w:after="200"/>
        <w:jc w:val="both"/>
        <w:rPr>
          <w:lang w:eastAsia="en-US"/>
        </w:rPr>
      </w:pPr>
      <w:r>
        <w:rPr>
          <w:b/>
          <w:bCs/>
          <w:color w:val="000000"/>
          <w:u w:val="single"/>
          <w:shd w:val="clear" w:color="auto" w:fill="FFFFFF"/>
          <w:lang w:val="ru-RU"/>
        </w:rPr>
        <w:t>Шестаков Дмитрий Юрьевич -</w:t>
      </w:r>
      <w:r>
        <w:rPr>
          <w:lang w:val="ru-RU" w:eastAsia="en-US"/>
        </w:rPr>
        <w:t xml:space="preserve"> </w:t>
      </w:r>
      <w:proofErr w:type="spellStart"/>
      <w:r w:rsidR="00C616B6">
        <w:rPr>
          <w:color w:val="000000"/>
          <w:shd w:val="clear" w:color="auto" w:fill="FFFFFF"/>
        </w:rPr>
        <w:t>д.ю.н</w:t>
      </w:r>
      <w:proofErr w:type="spellEnd"/>
      <w:r w:rsidR="00C616B6">
        <w:rPr>
          <w:color w:val="000000"/>
          <w:shd w:val="clear" w:color="auto" w:fill="FFFFFF"/>
        </w:rPr>
        <w:t>., профессор, председатель коллегии адвокатов «Феникс»</w:t>
      </w:r>
    </w:p>
    <w:p w:rsidR="00FB41D7" w:rsidRPr="007425A5" w:rsidRDefault="00FB41D7" w:rsidP="00FB41D7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lang w:eastAsia="en-US"/>
        </w:rPr>
      </w:pPr>
    </w:p>
    <w:p w:rsidR="000E2517" w:rsidRPr="007425A5" w:rsidRDefault="00E907D3" w:rsidP="000E2517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t>ПРИГЛАШЕННЫЕ «ЦОП «БПК»</w:t>
      </w:r>
    </w:p>
    <w:p w:rsidR="007B4D42" w:rsidRPr="007425A5" w:rsidRDefault="007B4D42" w:rsidP="000E2517">
      <w:pPr>
        <w:pStyle w:val="a9"/>
        <w:jc w:val="center"/>
        <w:rPr>
          <w:b/>
          <w:i/>
          <w:lang w:val="ru-RU"/>
        </w:rPr>
      </w:pPr>
    </w:p>
    <w:p w:rsidR="00FD51B0" w:rsidRPr="00FD51B0" w:rsidRDefault="00FD51B0" w:rsidP="00656D7F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u w:val="single"/>
          <w:lang w:val="ru-RU"/>
        </w:rPr>
        <w:t xml:space="preserve">Александров Станислав Витальевич – </w:t>
      </w:r>
      <w:r w:rsidR="00C616B6" w:rsidRPr="009707A9">
        <w:rPr>
          <w:lang w:val="ru-RU"/>
        </w:rPr>
        <w:t>исполнительный директор, руководитель аппарата, член правления Ассоциации Юристов России</w:t>
      </w:r>
    </w:p>
    <w:p w:rsidR="007B4D42" w:rsidRPr="00CE1F7C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Барабошин Андрей Леонидович</w:t>
      </w:r>
      <w:r w:rsidR="00EF5FAC">
        <w:rPr>
          <w:b/>
          <w:u w:val="single"/>
          <w:lang w:val="ru-RU"/>
        </w:rPr>
        <w:t xml:space="preserve"> </w:t>
      </w:r>
      <w:r w:rsidR="00EF5FAC">
        <w:rPr>
          <w:lang w:val="ru-RU"/>
        </w:rPr>
        <w:t xml:space="preserve">– </w:t>
      </w:r>
      <w:r w:rsidRPr="007425A5">
        <w:rPr>
          <w:lang w:val="ru-RU"/>
        </w:rPr>
        <w:t>сотрудник Общественной Палаты Российской Федерации</w:t>
      </w:r>
    </w:p>
    <w:p w:rsidR="007B4D42" w:rsidRPr="00C616B6" w:rsidRDefault="007B4D42" w:rsidP="00364BD8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 w:rsidRPr="007425A5">
        <w:rPr>
          <w:b/>
          <w:u w:val="single"/>
          <w:lang w:val="ru-RU"/>
        </w:rPr>
        <w:t>Иванцова Виктория Сергеевна</w:t>
      </w:r>
      <w:r w:rsidRPr="007425A5">
        <w:rPr>
          <w:b/>
          <w:lang w:val="ru-RU"/>
        </w:rPr>
        <w:t xml:space="preserve"> –</w:t>
      </w:r>
      <w:r w:rsidR="00D3385F">
        <w:rPr>
          <w:b/>
          <w:lang w:val="ru-RU"/>
        </w:rPr>
        <w:t xml:space="preserve"> </w:t>
      </w:r>
      <w:r w:rsidRPr="007425A5">
        <w:rPr>
          <w:lang w:val="ru-RU"/>
        </w:rPr>
        <w:t>Юрист</w:t>
      </w:r>
      <w:r w:rsidRPr="007425A5">
        <w:rPr>
          <w:b/>
          <w:lang w:val="ru-RU"/>
        </w:rPr>
        <w:t xml:space="preserve"> </w:t>
      </w:r>
      <w:r w:rsidRPr="007425A5">
        <w:t>АНО «ЦОП «БПК»</w:t>
      </w:r>
    </w:p>
    <w:p w:rsidR="00C616B6" w:rsidRPr="00C616B6" w:rsidRDefault="00C616B6" w:rsidP="00C616B6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>
        <w:rPr>
          <w:b/>
          <w:u w:val="single"/>
          <w:lang w:val="ru-RU"/>
        </w:rPr>
        <w:lastRenderedPageBreak/>
        <w:t xml:space="preserve">Киселева Елена Николаевна </w:t>
      </w:r>
      <w:r w:rsidRPr="00C616B6">
        <w:rPr>
          <w:lang w:val="ru-RU"/>
        </w:rPr>
        <w:t>– директор ООО «Статус-СЗ»</w:t>
      </w:r>
    </w:p>
    <w:p w:rsidR="007B4D42" w:rsidRPr="007425A5" w:rsidRDefault="007B4D42" w:rsidP="000113E5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  <w:lang w:val="ru-RU"/>
        </w:rPr>
        <w:t>Колесникова Ирина Анатольевна</w:t>
      </w:r>
      <w:r w:rsidRPr="007425A5">
        <w:rPr>
          <w:b/>
          <w:lang w:val="ru-RU"/>
        </w:rPr>
        <w:t xml:space="preserve"> –</w:t>
      </w:r>
      <w:r w:rsidRPr="007425A5">
        <w:rPr>
          <w:lang w:val="ru-RU"/>
        </w:rPr>
        <w:t xml:space="preserve"> </w:t>
      </w:r>
      <w:r w:rsidR="00D3385F">
        <w:rPr>
          <w:lang w:val="ru-RU"/>
        </w:rPr>
        <w:t xml:space="preserve">специалист по делопроизводству </w:t>
      </w:r>
      <w:r w:rsidRPr="007425A5">
        <w:rPr>
          <w:lang w:val="ru-RU"/>
        </w:rPr>
        <w:t>АНО «ЦОП «БПК»</w:t>
      </w:r>
    </w:p>
    <w:p w:rsidR="007B4D42" w:rsidRPr="00FD51B0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Корзенков Игорь Викторович</w:t>
      </w:r>
      <w:r w:rsidRPr="00EF5FAC">
        <w:rPr>
          <w:lang w:val="ru-RU"/>
        </w:rPr>
        <w:t xml:space="preserve"> </w:t>
      </w:r>
      <w:r w:rsidR="00EF5FAC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FD51B0" w:rsidRPr="00B50131" w:rsidRDefault="00FD51B0" w:rsidP="00656D7F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u w:val="single"/>
          <w:lang w:val="ru-RU"/>
        </w:rPr>
        <w:t xml:space="preserve">Матюшкина Алла Валерьевна </w:t>
      </w:r>
      <w:r>
        <w:t>–</w:t>
      </w:r>
      <w:r>
        <w:rPr>
          <w:lang w:val="ru-RU"/>
        </w:rPr>
        <w:t xml:space="preserve"> Уполномоченный по защите прав предпринимателей во Владимирской области</w:t>
      </w:r>
    </w:p>
    <w:p w:rsidR="00B50131" w:rsidRPr="00B50131" w:rsidRDefault="00B50131" w:rsidP="00B50131">
      <w:pPr>
        <w:pStyle w:val="a9"/>
        <w:numPr>
          <w:ilvl w:val="0"/>
          <w:numId w:val="3"/>
        </w:numPr>
        <w:spacing w:after="200"/>
        <w:jc w:val="both"/>
        <w:rPr>
          <w:b/>
        </w:rPr>
      </w:pPr>
      <w:proofErr w:type="spellStart"/>
      <w:r>
        <w:rPr>
          <w:b/>
          <w:u w:val="single"/>
          <w:lang w:val="ru-RU"/>
        </w:rPr>
        <w:t>Салахетдинова</w:t>
      </w:r>
      <w:proofErr w:type="spellEnd"/>
      <w:r>
        <w:rPr>
          <w:b/>
          <w:u w:val="single"/>
          <w:lang w:val="ru-RU"/>
        </w:rPr>
        <w:t xml:space="preserve"> Гульнара </w:t>
      </w:r>
      <w:proofErr w:type="spellStart"/>
      <w:r>
        <w:rPr>
          <w:b/>
          <w:u w:val="single"/>
          <w:lang w:val="ru-RU"/>
        </w:rPr>
        <w:t>Абдулловна</w:t>
      </w:r>
      <w:proofErr w:type="spellEnd"/>
      <w:r>
        <w:rPr>
          <w:b/>
          <w:u w:val="single"/>
          <w:lang w:val="ru-RU"/>
        </w:rPr>
        <w:t xml:space="preserve"> </w:t>
      </w:r>
      <w:r>
        <w:t>–</w:t>
      </w:r>
      <w:r>
        <w:rPr>
          <w:lang w:val="ru-RU"/>
        </w:rPr>
        <w:t xml:space="preserve"> адвокат </w:t>
      </w:r>
      <w:r w:rsidRPr="00D3385F">
        <w:rPr>
          <w:rStyle w:val="ab"/>
          <w:b w:val="0"/>
        </w:rPr>
        <w:t>Коллегии адвокатов "Доктор права" города Москвы</w:t>
      </w:r>
    </w:p>
    <w:p w:rsidR="004E39E8" w:rsidRPr="00D3385F" w:rsidRDefault="004E39E8" w:rsidP="00D3385F">
      <w:pPr>
        <w:pStyle w:val="a9"/>
        <w:numPr>
          <w:ilvl w:val="0"/>
          <w:numId w:val="3"/>
        </w:numPr>
        <w:spacing w:after="200"/>
        <w:jc w:val="both"/>
        <w:rPr>
          <w:b/>
        </w:rPr>
      </w:pPr>
      <w:r w:rsidRPr="00D3385F">
        <w:rPr>
          <w:b/>
          <w:u w:val="single"/>
          <w:lang w:val="ru-RU"/>
        </w:rPr>
        <w:t>Хижняк Иван Васильевич</w:t>
      </w:r>
      <w:r w:rsidR="00D3385F" w:rsidRPr="00D3385F">
        <w:rPr>
          <w:b/>
        </w:rPr>
        <w:t xml:space="preserve"> </w:t>
      </w:r>
      <w:r w:rsidR="00EF5FAC">
        <w:rPr>
          <w:b/>
        </w:rPr>
        <w:t>–</w:t>
      </w:r>
      <w:r w:rsidR="00D3385F" w:rsidRPr="00D3385F">
        <w:rPr>
          <w:b/>
        </w:rPr>
        <w:t xml:space="preserve"> </w:t>
      </w:r>
      <w:r w:rsidR="00D3385F" w:rsidRPr="00D3385F">
        <w:rPr>
          <w:rStyle w:val="ab"/>
          <w:b w:val="0"/>
        </w:rPr>
        <w:t>Председатель Коллегии адвокатов "Доктор права" города Москвы</w:t>
      </w:r>
    </w:p>
    <w:p w:rsidR="005C2DC8" w:rsidRPr="007425A5" w:rsidRDefault="005C2DC8" w:rsidP="005C2DC8">
      <w:pPr>
        <w:pStyle w:val="a9"/>
        <w:jc w:val="both"/>
      </w:pPr>
    </w:p>
    <w:p w:rsidR="007425A5" w:rsidRDefault="00A57679" w:rsidP="007425A5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t>ЗАЯВИТЕЛИ</w:t>
      </w:r>
    </w:p>
    <w:p w:rsidR="004E39E8" w:rsidRPr="004E39E8" w:rsidRDefault="004E39E8" w:rsidP="007425A5">
      <w:pPr>
        <w:pStyle w:val="a9"/>
        <w:jc w:val="center"/>
        <w:rPr>
          <w:b/>
          <w:i/>
          <w:lang w:val="ru-RU"/>
        </w:rPr>
      </w:pPr>
    </w:p>
    <w:p w:rsidR="007B4D42" w:rsidRPr="009707A9" w:rsidRDefault="008171F0" w:rsidP="007425A5">
      <w:pPr>
        <w:pStyle w:val="a9"/>
        <w:numPr>
          <w:ilvl w:val="0"/>
          <w:numId w:val="3"/>
        </w:numPr>
      </w:pPr>
      <w:r w:rsidRPr="009707A9">
        <w:rPr>
          <w:b/>
          <w:kern w:val="2"/>
          <w:u w:val="single"/>
          <w:lang w:val="ru-RU" w:eastAsia="ar-SA"/>
        </w:rPr>
        <w:t xml:space="preserve">Горбачев Алексей Вячеславович </w:t>
      </w:r>
      <w:r w:rsidRPr="009707A9">
        <w:rPr>
          <w:kern w:val="2"/>
          <w:lang w:val="ru-RU" w:eastAsia="ar-SA"/>
        </w:rPr>
        <w:t>– адвокат Сивачева А.А.</w:t>
      </w:r>
    </w:p>
    <w:p w:rsidR="00B50131" w:rsidRPr="009707A9" w:rsidRDefault="00B50131" w:rsidP="004E39E8">
      <w:pPr>
        <w:pStyle w:val="a9"/>
        <w:numPr>
          <w:ilvl w:val="0"/>
          <w:numId w:val="3"/>
        </w:numPr>
        <w:spacing w:after="200"/>
        <w:jc w:val="both"/>
      </w:pPr>
      <w:r w:rsidRPr="009707A9">
        <w:rPr>
          <w:b/>
          <w:kern w:val="2"/>
          <w:u w:val="single"/>
          <w:lang w:val="ru-RU" w:eastAsia="ar-SA"/>
        </w:rPr>
        <w:t xml:space="preserve">Гусейнова </w:t>
      </w:r>
      <w:proofErr w:type="spellStart"/>
      <w:r w:rsidRPr="009707A9">
        <w:rPr>
          <w:b/>
          <w:kern w:val="2"/>
          <w:u w:val="single"/>
          <w:lang w:val="ru-RU" w:eastAsia="ar-SA"/>
        </w:rPr>
        <w:t>Калимат</w:t>
      </w:r>
      <w:proofErr w:type="spellEnd"/>
      <w:r w:rsidRPr="009707A9">
        <w:rPr>
          <w:b/>
          <w:kern w:val="2"/>
          <w:u w:val="single"/>
          <w:lang w:val="ru-RU" w:eastAsia="ar-SA"/>
        </w:rPr>
        <w:t xml:space="preserve"> Магомедовна </w:t>
      </w:r>
      <w:r w:rsidRPr="009707A9">
        <w:rPr>
          <w:kern w:val="2"/>
          <w:lang w:val="ru-RU" w:eastAsia="ar-SA"/>
        </w:rPr>
        <w:t xml:space="preserve">– адвокат </w:t>
      </w:r>
      <w:proofErr w:type="spellStart"/>
      <w:r w:rsidRPr="009707A9">
        <w:rPr>
          <w:kern w:val="2"/>
          <w:lang w:val="ru-RU" w:eastAsia="ar-SA"/>
        </w:rPr>
        <w:t>Мурышева</w:t>
      </w:r>
      <w:proofErr w:type="spellEnd"/>
      <w:r w:rsidRPr="009707A9">
        <w:rPr>
          <w:kern w:val="2"/>
          <w:lang w:val="ru-RU" w:eastAsia="ar-SA"/>
        </w:rPr>
        <w:t xml:space="preserve"> Е.Ю. </w:t>
      </w:r>
    </w:p>
    <w:p w:rsidR="009707A9" w:rsidRPr="009707A9" w:rsidRDefault="009707A9" w:rsidP="009707A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9707A9">
        <w:rPr>
          <w:b/>
          <w:u w:val="single"/>
        </w:rPr>
        <w:t>Исаков Александр Васильевич</w:t>
      </w:r>
      <w:r w:rsidRPr="009707A9">
        <w:t xml:space="preserve"> – адвокат в интересах </w:t>
      </w:r>
      <w:proofErr w:type="spellStart"/>
      <w:r w:rsidRPr="009707A9">
        <w:t>Халатян</w:t>
      </w:r>
      <w:proofErr w:type="spellEnd"/>
      <w:r w:rsidRPr="009707A9">
        <w:t xml:space="preserve"> Натальи Сергеевны, учредителя Группы компаний «Цезарь» (</w:t>
      </w:r>
      <w:proofErr w:type="spellStart"/>
      <w:r w:rsidRPr="009707A9">
        <w:rPr>
          <w:i/>
          <w:lang w:val="en-US"/>
        </w:rPr>
        <w:t>on</w:t>
      </w:r>
      <w:proofErr w:type="spellEnd"/>
      <w:r w:rsidRPr="009707A9">
        <w:rPr>
          <w:i/>
        </w:rPr>
        <w:t>-</w:t>
      </w:r>
      <w:proofErr w:type="spellStart"/>
      <w:r w:rsidRPr="009707A9">
        <w:rPr>
          <w:i/>
          <w:lang w:val="en-US"/>
        </w:rPr>
        <w:t>line</w:t>
      </w:r>
      <w:proofErr w:type="spellEnd"/>
      <w:r w:rsidRPr="009707A9">
        <w:rPr>
          <w:i/>
        </w:rPr>
        <w:t xml:space="preserve"> посредством программы  </w:t>
      </w:r>
      <w:r w:rsidRPr="009707A9">
        <w:rPr>
          <w:i/>
          <w:lang w:val="en-US"/>
        </w:rPr>
        <w:t>Zoom</w:t>
      </w:r>
      <w:r w:rsidRPr="009707A9">
        <w:rPr>
          <w:i/>
        </w:rPr>
        <w:t>)</w:t>
      </w:r>
    </w:p>
    <w:p w:rsidR="004E39E8" w:rsidRPr="009707A9" w:rsidRDefault="00B50131" w:rsidP="004E39E8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9707A9">
        <w:rPr>
          <w:b/>
          <w:kern w:val="2"/>
          <w:u w:val="single"/>
          <w:lang w:val="ru-RU" w:eastAsia="ar-SA"/>
        </w:rPr>
        <w:t>Мурышев</w:t>
      </w:r>
      <w:proofErr w:type="spellEnd"/>
      <w:r w:rsidRPr="009707A9">
        <w:rPr>
          <w:b/>
          <w:kern w:val="2"/>
          <w:u w:val="single"/>
          <w:lang w:val="ru-RU" w:eastAsia="ar-SA"/>
        </w:rPr>
        <w:t xml:space="preserve"> Евгений Юрьевич</w:t>
      </w:r>
      <w:r w:rsidRPr="009707A9">
        <w:rPr>
          <w:kern w:val="2"/>
          <w:lang w:val="ru-RU" w:eastAsia="ar-SA"/>
        </w:rPr>
        <w:t xml:space="preserve"> – заявитель</w:t>
      </w:r>
    </w:p>
    <w:p w:rsidR="009707A9" w:rsidRPr="009707A9" w:rsidRDefault="009707A9" w:rsidP="009707A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9707A9">
        <w:rPr>
          <w:b/>
          <w:u w:val="single"/>
        </w:rPr>
        <w:t>Наговицын Роман Николаевич</w:t>
      </w:r>
      <w:r w:rsidRPr="009707A9">
        <w:t xml:space="preserve"> - директор и представитель в интересах группы компаний «Цезарь» (</w:t>
      </w:r>
      <w:proofErr w:type="spellStart"/>
      <w:r w:rsidRPr="009707A9">
        <w:rPr>
          <w:i/>
          <w:lang w:val="en-US"/>
        </w:rPr>
        <w:t>on</w:t>
      </w:r>
      <w:proofErr w:type="spellEnd"/>
      <w:r w:rsidRPr="009707A9">
        <w:rPr>
          <w:i/>
        </w:rPr>
        <w:t>-</w:t>
      </w:r>
      <w:proofErr w:type="spellStart"/>
      <w:r w:rsidRPr="009707A9">
        <w:rPr>
          <w:i/>
          <w:lang w:val="en-US"/>
        </w:rPr>
        <w:t>line</w:t>
      </w:r>
      <w:proofErr w:type="spellEnd"/>
      <w:r w:rsidRPr="009707A9">
        <w:rPr>
          <w:i/>
        </w:rPr>
        <w:t xml:space="preserve"> посредством программы  </w:t>
      </w:r>
      <w:r w:rsidRPr="009707A9">
        <w:rPr>
          <w:i/>
          <w:lang w:val="en-US"/>
        </w:rPr>
        <w:t>Zoom</w:t>
      </w:r>
      <w:r w:rsidRPr="009707A9">
        <w:rPr>
          <w:i/>
        </w:rPr>
        <w:t>)</w:t>
      </w:r>
    </w:p>
    <w:p w:rsidR="00B50131" w:rsidRPr="009707A9" w:rsidRDefault="00B50131" w:rsidP="004E39E8">
      <w:pPr>
        <w:pStyle w:val="a9"/>
        <w:numPr>
          <w:ilvl w:val="0"/>
          <w:numId w:val="3"/>
        </w:numPr>
        <w:spacing w:after="200"/>
        <w:jc w:val="both"/>
      </w:pPr>
      <w:r w:rsidRPr="009707A9">
        <w:rPr>
          <w:b/>
          <w:u w:val="single"/>
          <w:lang w:val="ru-RU"/>
        </w:rPr>
        <w:t>Осинина Людмила Валерьевна</w:t>
      </w:r>
      <w:r w:rsidRPr="009707A9">
        <w:rPr>
          <w:lang w:val="ru-RU"/>
        </w:rPr>
        <w:t xml:space="preserve"> – адвокат </w:t>
      </w:r>
      <w:proofErr w:type="spellStart"/>
      <w:r w:rsidRPr="009707A9">
        <w:rPr>
          <w:lang w:val="ru-RU"/>
        </w:rPr>
        <w:t>Мурышева</w:t>
      </w:r>
      <w:proofErr w:type="spellEnd"/>
      <w:r w:rsidRPr="009707A9">
        <w:rPr>
          <w:lang w:val="ru-RU"/>
        </w:rPr>
        <w:t xml:space="preserve"> Е.Ю.</w:t>
      </w:r>
    </w:p>
    <w:p w:rsidR="009707A9" w:rsidRPr="009707A9" w:rsidRDefault="009707A9" w:rsidP="009707A9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i/>
        </w:rPr>
      </w:pPr>
      <w:proofErr w:type="spellStart"/>
      <w:r w:rsidRPr="009707A9">
        <w:rPr>
          <w:b/>
          <w:u w:val="single"/>
        </w:rPr>
        <w:t>Сюзюмов</w:t>
      </w:r>
      <w:proofErr w:type="spellEnd"/>
      <w:r w:rsidRPr="009707A9">
        <w:rPr>
          <w:b/>
          <w:u w:val="single"/>
        </w:rPr>
        <w:t xml:space="preserve"> Юрий Владимирович</w:t>
      </w:r>
      <w:r w:rsidRPr="009707A9">
        <w:t xml:space="preserve"> -  адвокат в интересах </w:t>
      </w:r>
      <w:proofErr w:type="spellStart"/>
      <w:r w:rsidRPr="009707A9">
        <w:t>Халатян</w:t>
      </w:r>
      <w:proofErr w:type="spellEnd"/>
      <w:r w:rsidRPr="009707A9">
        <w:t xml:space="preserve"> Альберта </w:t>
      </w:r>
      <w:proofErr w:type="spellStart"/>
      <w:r w:rsidRPr="009707A9">
        <w:t>Арамаисовича</w:t>
      </w:r>
      <w:proofErr w:type="spellEnd"/>
      <w:r w:rsidRPr="009707A9">
        <w:t>, директор Группы компаний (</w:t>
      </w:r>
      <w:proofErr w:type="spellStart"/>
      <w:r w:rsidRPr="009707A9">
        <w:rPr>
          <w:i/>
          <w:lang w:val="en-US"/>
        </w:rPr>
        <w:t>on</w:t>
      </w:r>
      <w:proofErr w:type="spellEnd"/>
      <w:r w:rsidRPr="009707A9">
        <w:rPr>
          <w:i/>
        </w:rPr>
        <w:t>-</w:t>
      </w:r>
      <w:proofErr w:type="spellStart"/>
      <w:r w:rsidRPr="009707A9">
        <w:rPr>
          <w:i/>
          <w:lang w:val="en-US"/>
        </w:rPr>
        <w:t>line</w:t>
      </w:r>
      <w:proofErr w:type="spellEnd"/>
      <w:r w:rsidRPr="009707A9">
        <w:rPr>
          <w:i/>
        </w:rPr>
        <w:t xml:space="preserve"> посредством программы  </w:t>
      </w:r>
      <w:r w:rsidRPr="009707A9">
        <w:rPr>
          <w:i/>
          <w:lang w:val="en-US"/>
        </w:rPr>
        <w:t>Zoom</w:t>
      </w:r>
      <w:r w:rsidRPr="009707A9">
        <w:rPr>
          <w:i/>
        </w:rPr>
        <w:t>)</w:t>
      </w:r>
    </w:p>
    <w:p w:rsidR="004E39E8" w:rsidRPr="009707A9" w:rsidRDefault="004E39E8" w:rsidP="004E39E8">
      <w:pPr>
        <w:rPr>
          <w:b/>
          <w:sz w:val="24"/>
        </w:rPr>
      </w:pPr>
    </w:p>
    <w:p w:rsidR="00364BD8" w:rsidRPr="007425A5" w:rsidRDefault="00364BD8" w:rsidP="00364BD8">
      <w:pPr>
        <w:pStyle w:val="a9"/>
        <w:autoSpaceDE w:val="0"/>
        <w:autoSpaceDN w:val="0"/>
        <w:adjustRightInd w:val="0"/>
        <w:spacing w:line="240" w:lineRule="atLeast"/>
        <w:jc w:val="both"/>
        <w:rPr>
          <w:kern w:val="2"/>
          <w:lang w:eastAsia="ar-SA"/>
        </w:rPr>
      </w:pPr>
    </w:p>
    <w:p w:rsidR="007425A5" w:rsidRDefault="00A532E3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val="en-US" w:eastAsia="ar-SA"/>
        </w:rPr>
      </w:pPr>
      <w:r w:rsidRPr="007425A5">
        <w:rPr>
          <w:b/>
          <w:kern w:val="2"/>
          <w:sz w:val="24"/>
          <w:lang w:eastAsia="ar-SA"/>
        </w:rPr>
        <w:t>СМИ</w:t>
      </w:r>
    </w:p>
    <w:p w:rsidR="009707A9" w:rsidRPr="009707A9" w:rsidRDefault="009707A9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val="en-US" w:eastAsia="ar-SA"/>
        </w:rPr>
      </w:pPr>
    </w:p>
    <w:p w:rsidR="00D3385F" w:rsidRPr="00B50131" w:rsidRDefault="00B50131" w:rsidP="00B50131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kern w:val="2"/>
          <w:lang w:eastAsia="ar-SA"/>
        </w:rPr>
      </w:pPr>
      <w:proofErr w:type="spellStart"/>
      <w:r>
        <w:rPr>
          <w:b/>
          <w:kern w:val="2"/>
          <w:lang w:val="ru-RU" w:eastAsia="ar-SA"/>
        </w:rPr>
        <w:t>Анужайте</w:t>
      </w:r>
      <w:proofErr w:type="spellEnd"/>
      <w:r>
        <w:rPr>
          <w:b/>
          <w:kern w:val="2"/>
          <w:lang w:val="ru-RU" w:eastAsia="ar-SA"/>
        </w:rPr>
        <w:t xml:space="preserve"> Диана </w:t>
      </w:r>
      <w:proofErr w:type="spellStart"/>
      <w:r>
        <w:rPr>
          <w:b/>
          <w:kern w:val="2"/>
          <w:lang w:val="ru-RU" w:eastAsia="ar-SA"/>
        </w:rPr>
        <w:t>Видманто</w:t>
      </w:r>
      <w:proofErr w:type="spellEnd"/>
      <w:r w:rsidR="009707A9">
        <w:rPr>
          <w:b/>
          <w:kern w:val="2"/>
          <w:lang w:val="ru-RU" w:eastAsia="ar-SA"/>
        </w:rPr>
        <w:t xml:space="preserve"> – </w:t>
      </w:r>
      <w:r w:rsidR="009707A9" w:rsidRPr="00E40982">
        <w:rPr>
          <w:kern w:val="2"/>
          <w:lang w:val="ru-RU" w:eastAsia="ar-SA"/>
        </w:rPr>
        <w:t xml:space="preserve">редактор </w:t>
      </w:r>
      <w:proofErr w:type="spellStart"/>
      <w:r w:rsidR="009707A9" w:rsidRPr="00E40982">
        <w:rPr>
          <w:kern w:val="2"/>
          <w:lang w:val="en-US" w:eastAsia="ar-SA"/>
        </w:rPr>
        <w:t>Anticor</w:t>
      </w:r>
      <w:proofErr w:type="spellEnd"/>
      <w:r w:rsidR="009707A9" w:rsidRPr="00E40982">
        <w:rPr>
          <w:kern w:val="2"/>
          <w:lang w:val="ru-RU" w:eastAsia="ar-SA"/>
        </w:rPr>
        <w:t>.</w:t>
      </w:r>
      <w:r w:rsidR="009707A9" w:rsidRPr="00E40982">
        <w:rPr>
          <w:kern w:val="2"/>
          <w:lang w:val="en-US" w:eastAsia="ar-SA"/>
        </w:rPr>
        <w:t>media</w:t>
      </w:r>
    </w:p>
    <w:p w:rsidR="00B50131" w:rsidRPr="00E40982" w:rsidRDefault="00B50131" w:rsidP="00B50131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kern w:val="2"/>
          <w:lang w:eastAsia="ar-SA"/>
        </w:rPr>
      </w:pPr>
      <w:proofErr w:type="spellStart"/>
      <w:r>
        <w:rPr>
          <w:b/>
          <w:kern w:val="2"/>
          <w:lang w:val="ru-RU" w:eastAsia="ar-SA"/>
        </w:rPr>
        <w:t>Смольянов</w:t>
      </w:r>
      <w:proofErr w:type="spellEnd"/>
      <w:r>
        <w:rPr>
          <w:b/>
          <w:kern w:val="2"/>
          <w:lang w:val="ru-RU" w:eastAsia="ar-SA"/>
        </w:rPr>
        <w:t xml:space="preserve"> Вадим Андреевич</w:t>
      </w:r>
      <w:r w:rsidR="009707A9">
        <w:rPr>
          <w:b/>
          <w:kern w:val="2"/>
          <w:lang w:val="ru-RU" w:eastAsia="ar-SA"/>
        </w:rPr>
        <w:t xml:space="preserve"> – </w:t>
      </w:r>
      <w:proofErr w:type="spellStart"/>
      <w:proofErr w:type="gramStart"/>
      <w:r w:rsidR="009707A9" w:rsidRPr="00E40982">
        <w:rPr>
          <w:kern w:val="2"/>
          <w:lang w:val="ru-RU" w:eastAsia="ar-SA"/>
        </w:rPr>
        <w:t>информ</w:t>
      </w:r>
      <w:proofErr w:type="spellEnd"/>
      <w:r w:rsidR="009707A9" w:rsidRPr="00E40982">
        <w:rPr>
          <w:kern w:val="2"/>
          <w:lang w:val="ru-RU" w:eastAsia="ar-SA"/>
        </w:rPr>
        <w:t xml:space="preserve"> агентство</w:t>
      </w:r>
      <w:proofErr w:type="gramEnd"/>
      <w:r w:rsidR="009707A9" w:rsidRPr="00E40982">
        <w:rPr>
          <w:kern w:val="2"/>
          <w:lang w:val="ru-RU" w:eastAsia="ar-SA"/>
        </w:rPr>
        <w:t xml:space="preserve"> «Молния»</w:t>
      </w:r>
    </w:p>
    <w:p w:rsidR="00B50131" w:rsidRPr="00E40982" w:rsidRDefault="009707A9" w:rsidP="00B50131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kern w:val="2"/>
          <w:lang w:eastAsia="ar-SA"/>
        </w:rPr>
      </w:pPr>
      <w:r>
        <w:rPr>
          <w:b/>
          <w:kern w:val="2"/>
          <w:lang w:val="ru-RU" w:eastAsia="ar-SA"/>
        </w:rPr>
        <w:t>Ромашо</w:t>
      </w:r>
      <w:r w:rsidR="00B50131">
        <w:rPr>
          <w:b/>
          <w:kern w:val="2"/>
          <w:lang w:val="ru-RU" w:eastAsia="ar-SA"/>
        </w:rPr>
        <w:t>в Даниил Георгиевич</w:t>
      </w:r>
      <w:r>
        <w:rPr>
          <w:b/>
          <w:kern w:val="2"/>
          <w:lang w:val="ru-RU" w:eastAsia="ar-SA"/>
        </w:rPr>
        <w:t xml:space="preserve"> – </w:t>
      </w:r>
      <w:r w:rsidRPr="00E40982">
        <w:rPr>
          <w:kern w:val="2"/>
          <w:lang w:val="ru-RU" w:eastAsia="ar-SA"/>
        </w:rPr>
        <w:t>фотограф, «</w:t>
      </w:r>
      <w:proofErr w:type="spellStart"/>
      <w:r w:rsidRPr="00E40982">
        <w:rPr>
          <w:kern w:val="2"/>
          <w:lang w:val="ru-RU" w:eastAsia="ar-SA"/>
        </w:rPr>
        <w:t>Информ</w:t>
      </w:r>
      <w:proofErr w:type="spellEnd"/>
      <w:r w:rsidRPr="00E40982">
        <w:rPr>
          <w:kern w:val="2"/>
          <w:lang w:val="ru-RU" w:eastAsia="ar-SA"/>
        </w:rPr>
        <w:t xml:space="preserve"> 24»</w:t>
      </w:r>
    </w:p>
    <w:p w:rsidR="0032546C" w:rsidRPr="007425A5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7425A5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3C" w:rsidRDefault="005C193C" w:rsidP="000E27CC">
      <w:r>
        <w:separator/>
      </w:r>
    </w:p>
  </w:endnote>
  <w:endnote w:type="continuationSeparator" w:id="0">
    <w:p w:rsidR="005C193C" w:rsidRDefault="005C193C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3C" w:rsidRDefault="005C193C" w:rsidP="000E27CC">
      <w:r>
        <w:separator/>
      </w:r>
    </w:p>
  </w:footnote>
  <w:footnote w:type="continuationSeparator" w:id="0">
    <w:p w:rsidR="005C193C" w:rsidRDefault="005C193C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72"/>
    <w:multiLevelType w:val="hybridMultilevel"/>
    <w:tmpl w:val="49A47FF6"/>
    <w:lvl w:ilvl="0" w:tplc="DB28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8177B"/>
    <w:multiLevelType w:val="hybridMultilevel"/>
    <w:tmpl w:val="737832D0"/>
    <w:lvl w:ilvl="0" w:tplc="2F66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1150E7D"/>
    <w:multiLevelType w:val="hybridMultilevel"/>
    <w:tmpl w:val="301612B0"/>
    <w:lvl w:ilvl="0" w:tplc="5E22BD2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A7C14"/>
    <w:multiLevelType w:val="hybridMultilevel"/>
    <w:tmpl w:val="DC6EEF28"/>
    <w:lvl w:ilvl="0" w:tplc="49DCC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45818"/>
    <w:multiLevelType w:val="hybridMultilevel"/>
    <w:tmpl w:val="021A1074"/>
    <w:lvl w:ilvl="0" w:tplc="2F66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D1AA1"/>
    <w:multiLevelType w:val="hybridMultilevel"/>
    <w:tmpl w:val="B3C298E8"/>
    <w:lvl w:ilvl="0" w:tplc="1C487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70165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D4F07"/>
    <w:multiLevelType w:val="hybridMultilevel"/>
    <w:tmpl w:val="0DE2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F5D84"/>
    <w:multiLevelType w:val="hybridMultilevel"/>
    <w:tmpl w:val="D6FAD90A"/>
    <w:lvl w:ilvl="0" w:tplc="98625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62743"/>
    <w:multiLevelType w:val="hybridMultilevel"/>
    <w:tmpl w:val="278C81DA"/>
    <w:lvl w:ilvl="0" w:tplc="2F66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07B60"/>
    <w:multiLevelType w:val="hybridMultilevel"/>
    <w:tmpl w:val="78CA3A5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061E0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7"/>
  </w:num>
  <w:num w:numId="5">
    <w:abstractNumId w:val="22"/>
  </w:num>
  <w:num w:numId="6">
    <w:abstractNumId w:val="28"/>
  </w:num>
  <w:num w:numId="7">
    <w:abstractNumId w:val="26"/>
  </w:num>
  <w:num w:numId="8">
    <w:abstractNumId w:val="34"/>
  </w:num>
  <w:num w:numId="9">
    <w:abstractNumId w:val="20"/>
  </w:num>
  <w:num w:numId="10">
    <w:abstractNumId w:val="29"/>
  </w:num>
  <w:num w:numId="11">
    <w:abstractNumId w:val="10"/>
  </w:num>
  <w:num w:numId="12">
    <w:abstractNumId w:val="21"/>
  </w:num>
  <w:num w:numId="13">
    <w:abstractNumId w:val="30"/>
  </w:num>
  <w:num w:numId="14">
    <w:abstractNumId w:val="27"/>
  </w:num>
  <w:num w:numId="15">
    <w:abstractNumId w:val="31"/>
  </w:num>
  <w:num w:numId="16">
    <w:abstractNumId w:val="6"/>
  </w:num>
  <w:num w:numId="17">
    <w:abstractNumId w:val="4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7"/>
  </w:num>
  <w:num w:numId="21">
    <w:abstractNumId w:val="9"/>
  </w:num>
  <w:num w:numId="22">
    <w:abstractNumId w:val="45"/>
  </w:num>
  <w:num w:numId="23">
    <w:abstractNumId w:val="5"/>
  </w:num>
  <w:num w:numId="24">
    <w:abstractNumId w:val="1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  <w:num w:numId="28">
    <w:abstractNumId w:val="41"/>
  </w:num>
  <w:num w:numId="29">
    <w:abstractNumId w:val="33"/>
  </w:num>
  <w:num w:numId="30">
    <w:abstractNumId w:val="13"/>
  </w:num>
  <w:num w:numId="31">
    <w:abstractNumId w:val="3"/>
  </w:num>
  <w:num w:numId="32">
    <w:abstractNumId w:val="40"/>
  </w:num>
  <w:num w:numId="33">
    <w:abstractNumId w:val="23"/>
  </w:num>
  <w:num w:numId="34">
    <w:abstractNumId w:val="1"/>
  </w:num>
  <w:num w:numId="35">
    <w:abstractNumId w:val="14"/>
  </w:num>
  <w:num w:numId="36">
    <w:abstractNumId w:val="24"/>
  </w:num>
  <w:num w:numId="37">
    <w:abstractNumId w:val="11"/>
  </w:num>
  <w:num w:numId="38">
    <w:abstractNumId w:val="25"/>
  </w:num>
  <w:num w:numId="39">
    <w:abstractNumId w:val="43"/>
  </w:num>
  <w:num w:numId="40">
    <w:abstractNumId w:val="19"/>
  </w:num>
  <w:num w:numId="41">
    <w:abstractNumId w:val="38"/>
  </w:num>
  <w:num w:numId="42">
    <w:abstractNumId w:val="18"/>
  </w:num>
  <w:num w:numId="43">
    <w:abstractNumId w:val="35"/>
  </w:num>
  <w:num w:numId="44">
    <w:abstractNumId w:val="12"/>
  </w:num>
  <w:num w:numId="45">
    <w:abstractNumId w:val="0"/>
  </w:num>
  <w:num w:numId="46">
    <w:abstractNumId w:val="4"/>
  </w:num>
  <w:num w:numId="47">
    <w:abstractNumId w:val="32"/>
  </w:num>
  <w:num w:numId="48">
    <w:abstractNumId w:val="37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12BC7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8545C"/>
    <w:rsid w:val="00090E91"/>
    <w:rsid w:val="000A10BF"/>
    <w:rsid w:val="000A24B1"/>
    <w:rsid w:val="000C77BA"/>
    <w:rsid w:val="000D6E2D"/>
    <w:rsid w:val="000E2517"/>
    <w:rsid w:val="000E27CC"/>
    <w:rsid w:val="000E5AE5"/>
    <w:rsid w:val="000E6B1A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B7DE8"/>
    <w:rsid w:val="001C4C71"/>
    <w:rsid w:val="001C7A62"/>
    <w:rsid w:val="001C7E34"/>
    <w:rsid w:val="001D1E11"/>
    <w:rsid w:val="001D398C"/>
    <w:rsid w:val="001D4D0C"/>
    <w:rsid w:val="001D67F6"/>
    <w:rsid w:val="001E1E75"/>
    <w:rsid w:val="001E4687"/>
    <w:rsid w:val="001E7C4F"/>
    <w:rsid w:val="001F3420"/>
    <w:rsid w:val="00204FE6"/>
    <w:rsid w:val="0021067C"/>
    <w:rsid w:val="002114E8"/>
    <w:rsid w:val="00214929"/>
    <w:rsid w:val="00224E98"/>
    <w:rsid w:val="002331BB"/>
    <w:rsid w:val="00241D66"/>
    <w:rsid w:val="00253B91"/>
    <w:rsid w:val="00253E7C"/>
    <w:rsid w:val="002627A1"/>
    <w:rsid w:val="0027040E"/>
    <w:rsid w:val="00275E6B"/>
    <w:rsid w:val="0028050A"/>
    <w:rsid w:val="00285518"/>
    <w:rsid w:val="00291A10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162BC"/>
    <w:rsid w:val="0032546C"/>
    <w:rsid w:val="00332683"/>
    <w:rsid w:val="0034018B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05B01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36C7"/>
    <w:rsid w:val="004A3B18"/>
    <w:rsid w:val="004A6E82"/>
    <w:rsid w:val="004B12B3"/>
    <w:rsid w:val="004B183A"/>
    <w:rsid w:val="004B187E"/>
    <w:rsid w:val="004C45E5"/>
    <w:rsid w:val="004D5171"/>
    <w:rsid w:val="004E070A"/>
    <w:rsid w:val="004E0EB4"/>
    <w:rsid w:val="004E34BA"/>
    <w:rsid w:val="004E39E8"/>
    <w:rsid w:val="004F3FDE"/>
    <w:rsid w:val="00500E66"/>
    <w:rsid w:val="00507947"/>
    <w:rsid w:val="00511D36"/>
    <w:rsid w:val="005148C8"/>
    <w:rsid w:val="00517C30"/>
    <w:rsid w:val="00520765"/>
    <w:rsid w:val="005217C3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2F00"/>
    <w:rsid w:val="005757C3"/>
    <w:rsid w:val="00583C0B"/>
    <w:rsid w:val="0058439C"/>
    <w:rsid w:val="005919A9"/>
    <w:rsid w:val="005A38F8"/>
    <w:rsid w:val="005B4E42"/>
    <w:rsid w:val="005C193C"/>
    <w:rsid w:val="005C2DC8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5776"/>
    <w:rsid w:val="006158B6"/>
    <w:rsid w:val="00622A3D"/>
    <w:rsid w:val="006249CA"/>
    <w:rsid w:val="00624FE2"/>
    <w:rsid w:val="00633AE9"/>
    <w:rsid w:val="0063665F"/>
    <w:rsid w:val="00642987"/>
    <w:rsid w:val="00643CA6"/>
    <w:rsid w:val="00646875"/>
    <w:rsid w:val="00650C18"/>
    <w:rsid w:val="00656D7F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7AD"/>
    <w:rsid w:val="006E2659"/>
    <w:rsid w:val="006E63C7"/>
    <w:rsid w:val="006E6E10"/>
    <w:rsid w:val="006F10CD"/>
    <w:rsid w:val="00701B3D"/>
    <w:rsid w:val="00702EBB"/>
    <w:rsid w:val="00703A64"/>
    <w:rsid w:val="00722AF4"/>
    <w:rsid w:val="007246E8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171F0"/>
    <w:rsid w:val="008347C9"/>
    <w:rsid w:val="00835BC0"/>
    <w:rsid w:val="00857876"/>
    <w:rsid w:val="00861B22"/>
    <w:rsid w:val="00864CEB"/>
    <w:rsid w:val="008735A5"/>
    <w:rsid w:val="0087762F"/>
    <w:rsid w:val="00885456"/>
    <w:rsid w:val="00885F23"/>
    <w:rsid w:val="00886E0D"/>
    <w:rsid w:val="00887459"/>
    <w:rsid w:val="00890B10"/>
    <w:rsid w:val="00895355"/>
    <w:rsid w:val="008A4E58"/>
    <w:rsid w:val="008A7A72"/>
    <w:rsid w:val="008B660E"/>
    <w:rsid w:val="008B7467"/>
    <w:rsid w:val="008C64E5"/>
    <w:rsid w:val="008D73E1"/>
    <w:rsid w:val="008F3EE8"/>
    <w:rsid w:val="008F5BD6"/>
    <w:rsid w:val="00901761"/>
    <w:rsid w:val="00905FFD"/>
    <w:rsid w:val="00913A95"/>
    <w:rsid w:val="00922AC4"/>
    <w:rsid w:val="00927D2E"/>
    <w:rsid w:val="00936692"/>
    <w:rsid w:val="009370C5"/>
    <w:rsid w:val="00944C23"/>
    <w:rsid w:val="0096380F"/>
    <w:rsid w:val="00964989"/>
    <w:rsid w:val="009707A9"/>
    <w:rsid w:val="00977240"/>
    <w:rsid w:val="00977DFD"/>
    <w:rsid w:val="00992F79"/>
    <w:rsid w:val="00993BF6"/>
    <w:rsid w:val="009B0A7C"/>
    <w:rsid w:val="009D2DFC"/>
    <w:rsid w:val="009E0B4B"/>
    <w:rsid w:val="009F0DE5"/>
    <w:rsid w:val="009F2C70"/>
    <w:rsid w:val="00A13788"/>
    <w:rsid w:val="00A27A7F"/>
    <w:rsid w:val="00A413AB"/>
    <w:rsid w:val="00A43245"/>
    <w:rsid w:val="00A44E66"/>
    <w:rsid w:val="00A5263D"/>
    <w:rsid w:val="00A532E3"/>
    <w:rsid w:val="00A556F4"/>
    <w:rsid w:val="00A57679"/>
    <w:rsid w:val="00A627B9"/>
    <w:rsid w:val="00A67186"/>
    <w:rsid w:val="00A7384F"/>
    <w:rsid w:val="00A81FA3"/>
    <w:rsid w:val="00A85AA0"/>
    <w:rsid w:val="00A938D8"/>
    <w:rsid w:val="00AA0E14"/>
    <w:rsid w:val="00AA2C9D"/>
    <w:rsid w:val="00AA48C5"/>
    <w:rsid w:val="00AC10F3"/>
    <w:rsid w:val="00AD0649"/>
    <w:rsid w:val="00AD1F3D"/>
    <w:rsid w:val="00AD6AAF"/>
    <w:rsid w:val="00AE5DD5"/>
    <w:rsid w:val="00AE6B94"/>
    <w:rsid w:val="00B025DB"/>
    <w:rsid w:val="00B03AE7"/>
    <w:rsid w:val="00B07BE9"/>
    <w:rsid w:val="00B23CD1"/>
    <w:rsid w:val="00B26D7A"/>
    <w:rsid w:val="00B365A7"/>
    <w:rsid w:val="00B43C2C"/>
    <w:rsid w:val="00B44E47"/>
    <w:rsid w:val="00B4658E"/>
    <w:rsid w:val="00B50131"/>
    <w:rsid w:val="00B50589"/>
    <w:rsid w:val="00B63860"/>
    <w:rsid w:val="00B67EC6"/>
    <w:rsid w:val="00B71A4B"/>
    <w:rsid w:val="00B77D27"/>
    <w:rsid w:val="00B9692F"/>
    <w:rsid w:val="00BA2A73"/>
    <w:rsid w:val="00BA5B8A"/>
    <w:rsid w:val="00BA6053"/>
    <w:rsid w:val="00BB400C"/>
    <w:rsid w:val="00BC5CE8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5B31"/>
    <w:rsid w:val="00C54061"/>
    <w:rsid w:val="00C567D0"/>
    <w:rsid w:val="00C616B6"/>
    <w:rsid w:val="00C731D3"/>
    <w:rsid w:val="00C80F24"/>
    <w:rsid w:val="00C82A64"/>
    <w:rsid w:val="00C877EE"/>
    <w:rsid w:val="00CA625F"/>
    <w:rsid w:val="00CB03A6"/>
    <w:rsid w:val="00CD2A94"/>
    <w:rsid w:val="00CD32C9"/>
    <w:rsid w:val="00CD5239"/>
    <w:rsid w:val="00CD740E"/>
    <w:rsid w:val="00CE1F7C"/>
    <w:rsid w:val="00CF308F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A1CA6"/>
    <w:rsid w:val="00DA4546"/>
    <w:rsid w:val="00DC3DF2"/>
    <w:rsid w:val="00DD2865"/>
    <w:rsid w:val="00DD5B80"/>
    <w:rsid w:val="00DE43B7"/>
    <w:rsid w:val="00DE48F2"/>
    <w:rsid w:val="00DE7AB6"/>
    <w:rsid w:val="00DF6085"/>
    <w:rsid w:val="00E00A28"/>
    <w:rsid w:val="00E01D04"/>
    <w:rsid w:val="00E26F33"/>
    <w:rsid w:val="00E40982"/>
    <w:rsid w:val="00E552F3"/>
    <w:rsid w:val="00E57218"/>
    <w:rsid w:val="00E657FD"/>
    <w:rsid w:val="00E75B8B"/>
    <w:rsid w:val="00E777ED"/>
    <w:rsid w:val="00E83487"/>
    <w:rsid w:val="00E85051"/>
    <w:rsid w:val="00E907D3"/>
    <w:rsid w:val="00E91F3E"/>
    <w:rsid w:val="00E94A1F"/>
    <w:rsid w:val="00E95C22"/>
    <w:rsid w:val="00EA5B81"/>
    <w:rsid w:val="00EA7B42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B41D7"/>
    <w:rsid w:val="00FC5D1B"/>
    <w:rsid w:val="00FD51B0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4ACC-665C-4B86-9986-3E5C6A32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2020-09-09T08:49:00Z</dcterms:created>
  <dcterms:modified xsi:type="dcterms:W3CDTF">2020-09-09T08:49:00Z</dcterms:modified>
</cp:coreProperties>
</file>